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F944" w14:textId="77777777" w:rsidR="0092225E" w:rsidRPr="0092225E" w:rsidRDefault="0092225E" w:rsidP="0092225E">
      <w:pPr>
        <w:widowControl/>
        <w:spacing w:line="600" w:lineRule="atLeast"/>
        <w:rPr>
          <w:rFonts w:ascii="Calibri" w:eastAsia="宋体" w:hAnsi="Calibri" w:cs="Calibri"/>
          <w:kern w:val="0"/>
          <w:szCs w:val="21"/>
        </w:rPr>
      </w:pPr>
      <w:r w:rsidRPr="0092225E">
        <w:rPr>
          <w:rFonts w:ascii="黑体" w:eastAsia="黑体" w:hAnsi="黑体" w:cs="Calibri" w:hint="eastAsia"/>
          <w:kern w:val="0"/>
          <w:sz w:val="32"/>
          <w:szCs w:val="32"/>
        </w:rPr>
        <w:t>附件2</w:t>
      </w:r>
    </w:p>
    <w:p w14:paraId="0D1B8C95" w14:textId="77777777" w:rsidR="0092225E" w:rsidRPr="0092225E" w:rsidRDefault="0092225E" w:rsidP="0092225E">
      <w:pPr>
        <w:widowControl/>
        <w:spacing w:line="600" w:lineRule="atLeast"/>
        <w:rPr>
          <w:rFonts w:ascii="Calibri" w:eastAsia="宋体" w:hAnsi="Calibri" w:cs="Calibri"/>
          <w:kern w:val="0"/>
          <w:szCs w:val="21"/>
        </w:rPr>
      </w:pPr>
      <w:r w:rsidRPr="0092225E">
        <w:rPr>
          <w:rFonts w:ascii="Times New Roman" w:eastAsia="宋体" w:hAnsi="Times New Roman" w:cs="Times New Roman"/>
          <w:b/>
          <w:bCs/>
          <w:kern w:val="0"/>
          <w:sz w:val="44"/>
          <w:szCs w:val="44"/>
        </w:rPr>
        <w:t> </w:t>
      </w:r>
    </w:p>
    <w:p w14:paraId="74ECF2AA" w14:textId="77777777" w:rsidR="0092225E" w:rsidRPr="0092225E" w:rsidRDefault="0092225E" w:rsidP="0092225E">
      <w:pPr>
        <w:widowControl/>
        <w:spacing w:line="600" w:lineRule="atLeast"/>
        <w:jc w:val="center"/>
        <w:rPr>
          <w:rFonts w:ascii="Calibri" w:eastAsia="宋体" w:hAnsi="Calibri" w:cs="Calibri"/>
          <w:kern w:val="0"/>
          <w:szCs w:val="21"/>
        </w:rPr>
      </w:pPr>
      <w:proofErr w:type="gramStart"/>
      <w:r w:rsidRPr="0092225E">
        <w:rPr>
          <w:rFonts w:ascii="宋体" w:eastAsia="宋体" w:hAnsi="宋体" w:cs="Times New Roman"/>
          <w:b/>
          <w:bCs/>
          <w:kern w:val="0"/>
          <w:sz w:val="44"/>
          <w:szCs w:val="44"/>
        </w:rPr>
        <w:t>氯巴占临时</w:t>
      </w:r>
      <w:proofErr w:type="gramEnd"/>
      <w:r w:rsidRPr="0092225E">
        <w:rPr>
          <w:rFonts w:ascii="宋体" w:eastAsia="宋体" w:hAnsi="宋体" w:cs="Times New Roman"/>
          <w:b/>
          <w:bCs/>
          <w:kern w:val="0"/>
          <w:sz w:val="44"/>
          <w:szCs w:val="44"/>
        </w:rPr>
        <w:t>进口工作方案</w:t>
      </w:r>
    </w:p>
    <w:p w14:paraId="412648FC" w14:textId="77777777" w:rsidR="0092225E" w:rsidRPr="0092225E" w:rsidRDefault="0092225E" w:rsidP="0092225E">
      <w:pPr>
        <w:widowControl/>
        <w:spacing w:line="600" w:lineRule="atLeast"/>
        <w:jc w:val="center"/>
        <w:rPr>
          <w:rFonts w:ascii="Calibri" w:eastAsia="宋体" w:hAnsi="Calibri" w:cs="Calibri"/>
          <w:kern w:val="0"/>
          <w:szCs w:val="21"/>
        </w:rPr>
      </w:pPr>
      <w:r w:rsidRPr="0092225E">
        <w:rPr>
          <w:rFonts w:ascii="楷体_GB2312" w:eastAsia="楷体_GB2312" w:hAnsi="Calibri" w:cs="Calibri" w:hint="eastAsia"/>
          <w:kern w:val="0"/>
          <w:sz w:val="32"/>
          <w:szCs w:val="32"/>
        </w:rPr>
        <w:t>（征求意见稿）</w:t>
      </w:r>
    </w:p>
    <w:p w14:paraId="74CAD4AB" w14:textId="77777777" w:rsidR="0092225E" w:rsidRPr="0092225E" w:rsidRDefault="0092225E" w:rsidP="0092225E">
      <w:pPr>
        <w:widowControl/>
        <w:spacing w:line="600" w:lineRule="atLeast"/>
        <w:ind w:firstLine="640"/>
        <w:jc w:val="center"/>
        <w:rPr>
          <w:rFonts w:ascii="Calibri" w:eastAsia="宋体" w:hAnsi="Calibri" w:cs="Calibri"/>
          <w:kern w:val="0"/>
          <w:szCs w:val="21"/>
        </w:rPr>
      </w:pPr>
      <w:r w:rsidRPr="0092225E">
        <w:rPr>
          <w:rFonts w:ascii="楷体_GB2312" w:eastAsia="楷体_GB2312" w:hAnsi="Calibri" w:cs="Calibri" w:hint="eastAsia"/>
          <w:kern w:val="0"/>
          <w:sz w:val="32"/>
          <w:szCs w:val="32"/>
        </w:rPr>
        <w:t> </w:t>
      </w:r>
    </w:p>
    <w:p w14:paraId="244D9E42"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Times New Roman" w:cs="Times New Roman"/>
          <w:kern w:val="0"/>
          <w:sz w:val="32"/>
          <w:szCs w:val="32"/>
        </w:rPr>
        <w:t>为</w:t>
      </w:r>
      <w:proofErr w:type="gramStart"/>
      <w:r w:rsidRPr="0092225E">
        <w:rPr>
          <w:rFonts w:ascii="仿宋_GB2312" w:eastAsia="仿宋_GB2312" w:hAnsi="Times New Roman" w:cs="Times New Roman"/>
          <w:kern w:val="0"/>
          <w:sz w:val="32"/>
          <w:szCs w:val="32"/>
        </w:rPr>
        <w:t>满足</w:t>
      </w:r>
      <w:r w:rsidRPr="0092225E">
        <w:rPr>
          <w:rFonts w:ascii="仿宋_GB2312" w:eastAsia="仿宋_GB2312" w:hAnsi="Calibri" w:cs="Calibri" w:hint="eastAsia"/>
          <w:kern w:val="0"/>
          <w:sz w:val="32"/>
          <w:szCs w:val="32"/>
        </w:rPr>
        <w:t>氯巴占</w:t>
      </w:r>
      <w:proofErr w:type="gramEnd"/>
      <w:r w:rsidRPr="0092225E">
        <w:rPr>
          <w:rFonts w:ascii="仿宋_GB2312" w:eastAsia="仿宋_GB2312" w:hAnsi="Calibri" w:cs="Calibri" w:hint="eastAsia"/>
          <w:kern w:val="0"/>
          <w:sz w:val="32"/>
          <w:szCs w:val="32"/>
        </w:rPr>
        <w:t>临床</w:t>
      </w:r>
      <w:r w:rsidRPr="0092225E">
        <w:rPr>
          <w:rFonts w:ascii="仿宋_GB2312" w:eastAsia="仿宋_GB2312" w:hAnsi="Times New Roman" w:cs="Times New Roman"/>
          <w:kern w:val="0"/>
          <w:sz w:val="32"/>
          <w:szCs w:val="32"/>
        </w:rPr>
        <w:t>用药</w:t>
      </w:r>
      <w:r w:rsidRPr="0092225E">
        <w:rPr>
          <w:rFonts w:ascii="仿宋_GB2312" w:eastAsia="仿宋_GB2312" w:hAnsi="Calibri" w:cs="Calibri" w:hint="eastAsia"/>
          <w:kern w:val="0"/>
          <w:sz w:val="32"/>
          <w:szCs w:val="32"/>
        </w:rPr>
        <w:t>急需</w:t>
      </w:r>
      <w:r w:rsidRPr="0092225E">
        <w:rPr>
          <w:rFonts w:ascii="仿宋_GB2312" w:eastAsia="仿宋_GB2312" w:hAnsi="Times New Roman" w:cs="Times New Roman"/>
          <w:kern w:val="0"/>
          <w:sz w:val="32"/>
          <w:szCs w:val="32"/>
        </w:rPr>
        <w:t>，</w:t>
      </w:r>
      <w:r w:rsidRPr="0092225E">
        <w:rPr>
          <w:rFonts w:ascii="仿宋_GB2312" w:eastAsia="仿宋_GB2312" w:hAnsi="Calibri" w:cs="Calibri" w:hint="eastAsia"/>
          <w:kern w:val="0"/>
          <w:sz w:val="32"/>
          <w:szCs w:val="32"/>
        </w:rPr>
        <w:t>根据《临床急需药品临时进口工作方案》</w:t>
      </w:r>
      <w:r w:rsidRPr="0092225E">
        <w:rPr>
          <w:rFonts w:ascii="仿宋_GB2312" w:eastAsia="仿宋_GB2312" w:hAnsi="Times New Roman" w:cs="Times New Roman"/>
          <w:kern w:val="0"/>
          <w:sz w:val="32"/>
          <w:szCs w:val="32"/>
        </w:rPr>
        <w:t>有关规定，制定</w:t>
      </w:r>
      <w:proofErr w:type="gramStart"/>
      <w:r w:rsidRPr="0092225E">
        <w:rPr>
          <w:rFonts w:ascii="仿宋_GB2312" w:eastAsia="仿宋_GB2312" w:hAnsi="Times New Roman" w:cs="Times New Roman"/>
          <w:kern w:val="0"/>
          <w:sz w:val="32"/>
          <w:szCs w:val="32"/>
        </w:rPr>
        <w:t>氯巴占临时</w:t>
      </w:r>
      <w:proofErr w:type="gramEnd"/>
      <w:r w:rsidRPr="0092225E">
        <w:rPr>
          <w:rFonts w:ascii="仿宋_GB2312" w:eastAsia="仿宋_GB2312" w:hAnsi="Times New Roman" w:cs="Times New Roman"/>
          <w:kern w:val="0"/>
          <w:sz w:val="32"/>
          <w:szCs w:val="32"/>
        </w:rPr>
        <w:t>进口工作方案。</w:t>
      </w:r>
    </w:p>
    <w:p w14:paraId="50BD0073" w14:textId="77777777" w:rsidR="0092225E" w:rsidRPr="0092225E" w:rsidRDefault="0092225E" w:rsidP="0092225E">
      <w:pPr>
        <w:widowControl/>
        <w:spacing w:line="600" w:lineRule="atLeast"/>
        <w:rPr>
          <w:rFonts w:ascii="Calibri" w:eastAsia="宋体" w:hAnsi="Calibri" w:cs="Calibri"/>
          <w:kern w:val="0"/>
          <w:szCs w:val="21"/>
        </w:rPr>
      </w:pPr>
      <w:r w:rsidRPr="0092225E">
        <w:rPr>
          <w:rFonts w:ascii="Times New Roman" w:eastAsia="宋体" w:hAnsi="Times New Roman" w:cs="Times New Roman"/>
          <w:kern w:val="0"/>
          <w:sz w:val="32"/>
          <w:szCs w:val="32"/>
        </w:rPr>
        <w:t> </w:t>
      </w:r>
      <w:r w:rsidRPr="0092225E">
        <w:rPr>
          <w:rFonts w:ascii="Times New Roman" w:eastAsia="宋体" w:hAnsi="Times New Roman" w:cs="Times New Roman"/>
          <w:kern w:val="0"/>
          <w:sz w:val="32"/>
          <w:szCs w:val="32"/>
        </w:rPr>
        <w:t> </w:t>
      </w:r>
      <w:r w:rsidRPr="0092225E">
        <w:rPr>
          <w:rFonts w:ascii="Times New Roman" w:eastAsia="宋体" w:hAnsi="Times New Roman" w:cs="Times New Roman"/>
          <w:kern w:val="0"/>
          <w:sz w:val="32"/>
          <w:szCs w:val="32"/>
        </w:rPr>
        <w:t> </w:t>
      </w:r>
      <w:r w:rsidRPr="0092225E">
        <w:rPr>
          <w:rFonts w:ascii="Times New Roman" w:eastAsia="宋体" w:hAnsi="Times New Roman" w:cs="Times New Roman"/>
          <w:kern w:val="0"/>
          <w:sz w:val="32"/>
          <w:szCs w:val="32"/>
        </w:rPr>
        <w:t> </w:t>
      </w:r>
      <w:r w:rsidRPr="0092225E">
        <w:rPr>
          <w:rFonts w:ascii="黑体" w:eastAsia="黑体" w:hAnsi="黑体" w:cs="Calibri" w:hint="eastAsia"/>
          <w:kern w:val="0"/>
          <w:sz w:val="32"/>
          <w:szCs w:val="32"/>
        </w:rPr>
        <w:t>一</w:t>
      </w:r>
      <w:r w:rsidRPr="0092225E">
        <w:rPr>
          <w:rFonts w:ascii="黑体" w:eastAsia="黑体" w:hAnsi="黑体" w:cs="Times New Roman"/>
          <w:kern w:val="0"/>
          <w:sz w:val="32"/>
          <w:szCs w:val="32"/>
        </w:rPr>
        <w:t>、申请工作流程</w:t>
      </w:r>
    </w:p>
    <w:p w14:paraId="7DC717A3"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Times New Roman" w:cs="Times New Roman"/>
          <w:kern w:val="0"/>
          <w:sz w:val="32"/>
          <w:szCs w:val="32"/>
        </w:rPr>
        <w:t>（一）</w:t>
      </w:r>
      <w:r w:rsidRPr="0092225E">
        <w:rPr>
          <w:rFonts w:ascii="仿宋_GB2312" w:eastAsia="仿宋_GB2312" w:hAnsi="Calibri" w:cs="Calibri" w:hint="eastAsia"/>
          <w:kern w:val="0"/>
          <w:sz w:val="32"/>
          <w:szCs w:val="32"/>
        </w:rPr>
        <w:t>国家卫生健康委组织</w:t>
      </w:r>
      <w:proofErr w:type="gramStart"/>
      <w:r w:rsidRPr="0092225E">
        <w:rPr>
          <w:rFonts w:ascii="仿宋_GB2312" w:eastAsia="仿宋_GB2312" w:hAnsi="Calibri" w:cs="Calibri" w:hint="eastAsia"/>
          <w:kern w:val="0"/>
          <w:sz w:val="32"/>
          <w:szCs w:val="32"/>
        </w:rPr>
        <w:t>提出氯巴占</w:t>
      </w:r>
      <w:proofErr w:type="gramEnd"/>
      <w:r w:rsidRPr="0092225E">
        <w:rPr>
          <w:rFonts w:ascii="仿宋_GB2312" w:eastAsia="仿宋_GB2312" w:hAnsi="Calibri" w:cs="Calibri" w:hint="eastAsia"/>
          <w:kern w:val="0"/>
          <w:sz w:val="32"/>
          <w:szCs w:val="32"/>
        </w:rPr>
        <w:t>临床需求量，确定使用医疗机构名单，选定牵头进口的医疗机构，组织拟订药品使用规范和处方资质要求，明确患者知情同意和医生免责</w:t>
      </w:r>
      <w:r w:rsidRPr="0092225E">
        <w:rPr>
          <w:rFonts w:ascii="仿宋_GB2312" w:eastAsia="仿宋_GB2312" w:hAnsi="Times New Roman" w:cs="Times New Roman"/>
          <w:kern w:val="0"/>
          <w:sz w:val="32"/>
          <w:szCs w:val="32"/>
        </w:rPr>
        <w:t>要求</w:t>
      </w:r>
      <w:r w:rsidRPr="0092225E">
        <w:rPr>
          <w:rFonts w:ascii="仿宋_GB2312" w:eastAsia="仿宋_GB2312" w:hAnsi="Calibri" w:cs="Calibri" w:hint="eastAsia"/>
          <w:kern w:val="0"/>
          <w:sz w:val="32"/>
          <w:szCs w:val="32"/>
        </w:rPr>
        <w:t>。</w:t>
      </w:r>
    </w:p>
    <w:p w14:paraId="59E2BC94"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Times New Roman" w:cs="Times New Roman"/>
          <w:kern w:val="0"/>
          <w:sz w:val="32"/>
          <w:szCs w:val="32"/>
        </w:rPr>
        <w:t>（二）</w:t>
      </w:r>
      <w:r w:rsidRPr="0092225E">
        <w:rPr>
          <w:rFonts w:ascii="仿宋_GB2312" w:eastAsia="仿宋_GB2312" w:hAnsi="Calibri" w:cs="Calibri" w:hint="eastAsia"/>
          <w:kern w:val="0"/>
          <w:sz w:val="32"/>
          <w:szCs w:val="32"/>
        </w:rPr>
        <w:t>牵头进口的</w:t>
      </w:r>
      <w:r w:rsidRPr="0092225E">
        <w:rPr>
          <w:rFonts w:ascii="仿宋_GB2312" w:eastAsia="仿宋_GB2312" w:hAnsi="Times New Roman" w:cs="Times New Roman"/>
          <w:kern w:val="0"/>
          <w:sz w:val="32"/>
          <w:szCs w:val="32"/>
        </w:rPr>
        <w:t>医疗机构应向国家药监局提出临时进口申请，并按要求提供以下材料：</w:t>
      </w:r>
    </w:p>
    <w:p w14:paraId="6A69570D"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Times New Roman" w:eastAsia="宋体" w:hAnsi="Times New Roman" w:cs="Times New Roman"/>
          <w:kern w:val="0"/>
          <w:sz w:val="32"/>
          <w:szCs w:val="32"/>
        </w:rPr>
        <w:t>1.</w:t>
      </w:r>
      <w:r w:rsidRPr="0092225E">
        <w:rPr>
          <w:rFonts w:ascii="仿宋_GB2312" w:eastAsia="仿宋_GB2312" w:hAnsi="Times New Roman" w:cs="Times New Roman"/>
          <w:kern w:val="0"/>
          <w:sz w:val="32"/>
          <w:szCs w:val="32"/>
        </w:rPr>
        <w:t>医疗机构的机构合法登记文件复印件（如医疗机构执业许可证、营业执照（如有）、组织机构代码证等）。</w:t>
      </w:r>
    </w:p>
    <w:p w14:paraId="663D6D08"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Times New Roman" w:eastAsia="宋体" w:hAnsi="Times New Roman" w:cs="Times New Roman"/>
          <w:kern w:val="0"/>
          <w:sz w:val="32"/>
          <w:szCs w:val="32"/>
        </w:rPr>
        <w:t>2.</w:t>
      </w:r>
      <w:r w:rsidRPr="0092225E">
        <w:rPr>
          <w:rFonts w:ascii="仿宋_GB2312" w:eastAsia="仿宋_GB2312" w:hAnsi="Times New Roman" w:cs="Times New Roman"/>
          <w:kern w:val="0"/>
          <w:sz w:val="32"/>
          <w:szCs w:val="32"/>
        </w:rPr>
        <w:t>申请报告及承诺书。内容应包括：申请医疗机构的名称、地址及联系人信息。医疗机构书面承诺拟进口药品在指定医疗机构内用于特定医疗目的，不得用于申请用途以外的其他用途。</w:t>
      </w:r>
    </w:p>
    <w:p w14:paraId="5D8CA78B"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Times New Roman" w:eastAsia="宋体" w:hAnsi="Times New Roman" w:cs="Times New Roman"/>
          <w:kern w:val="0"/>
          <w:sz w:val="32"/>
          <w:szCs w:val="32"/>
        </w:rPr>
        <w:lastRenderedPageBreak/>
        <w:t>3.</w:t>
      </w:r>
      <w:r w:rsidRPr="0092225E">
        <w:rPr>
          <w:rFonts w:ascii="仿宋_GB2312" w:eastAsia="仿宋_GB2312" w:hAnsi="Times New Roman" w:cs="Times New Roman"/>
          <w:kern w:val="0"/>
          <w:sz w:val="32"/>
          <w:szCs w:val="32"/>
        </w:rPr>
        <w:t>拟进口药品清单。内容应包括：药品名称、剂型、规格、进口数量、境外持有人名称地址、生产企业名称地址、药品产地、拟申报通关的口岸名称。</w:t>
      </w:r>
    </w:p>
    <w:p w14:paraId="78045EF4"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Times New Roman" w:cs="Times New Roman"/>
          <w:kern w:val="0"/>
          <w:sz w:val="32"/>
          <w:szCs w:val="32"/>
        </w:rPr>
        <w:t>上述材料须加盖医疗机构公章。</w:t>
      </w:r>
    </w:p>
    <w:p w14:paraId="5ABBA037"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Calibri" w:cs="Calibri" w:hint="eastAsia"/>
          <w:kern w:val="0"/>
          <w:sz w:val="32"/>
          <w:szCs w:val="32"/>
        </w:rPr>
        <w:t>同时，牵头进口的</w:t>
      </w:r>
      <w:r w:rsidRPr="0092225E">
        <w:rPr>
          <w:rFonts w:ascii="仿宋_GB2312" w:eastAsia="仿宋_GB2312" w:hAnsi="Times New Roman" w:cs="Times New Roman"/>
          <w:kern w:val="0"/>
          <w:sz w:val="32"/>
          <w:szCs w:val="32"/>
        </w:rPr>
        <w:t>医疗机构</w:t>
      </w:r>
      <w:r w:rsidRPr="0092225E">
        <w:rPr>
          <w:rFonts w:ascii="仿宋_GB2312" w:eastAsia="仿宋_GB2312" w:hAnsi="Calibri" w:cs="Calibri" w:hint="eastAsia"/>
          <w:kern w:val="0"/>
          <w:sz w:val="32"/>
          <w:szCs w:val="32"/>
        </w:rPr>
        <w:t>可委托进口单位办理进口准许证。进口单位</w:t>
      </w:r>
      <w:r w:rsidRPr="0092225E">
        <w:rPr>
          <w:rFonts w:ascii="仿宋_GB2312" w:eastAsia="仿宋_GB2312" w:hAnsi="Times New Roman" w:cs="Times New Roman"/>
          <w:kern w:val="0"/>
          <w:sz w:val="32"/>
          <w:szCs w:val="32"/>
        </w:rPr>
        <w:t>应按照国家药监局网上办事大厅公布的供临床使用麻醉药品和精神药品的进口审批办事指南，提出进口准许证申请</w:t>
      </w:r>
      <w:r w:rsidRPr="0092225E">
        <w:rPr>
          <w:rFonts w:ascii="仿宋_GB2312" w:eastAsia="仿宋_GB2312" w:hAnsi="Calibri" w:cs="Calibri" w:hint="eastAsia"/>
          <w:kern w:val="0"/>
          <w:sz w:val="32"/>
          <w:szCs w:val="32"/>
        </w:rPr>
        <w:t>，</w:t>
      </w:r>
      <w:r w:rsidRPr="0092225E">
        <w:rPr>
          <w:rFonts w:ascii="仿宋_GB2312" w:eastAsia="仿宋_GB2312" w:hAnsi="Times New Roman" w:cs="Times New Roman"/>
          <w:kern w:val="0"/>
          <w:sz w:val="32"/>
          <w:szCs w:val="32"/>
        </w:rPr>
        <w:t>具体材料包括：</w:t>
      </w:r>
    </w:p>
    <w:p w14:paraId="6AFE3545"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Times New Roman" w:eastAsia="宋体" w:hAnsi="Times New Roman" w:cs="Times New Roman"/>
          <w:kern w:val="0"/>
          <w:sz w:val="32"/>
          <w:szCs w:val="32"/>
        </w:rPr>
        <w:t>4</w:t>
      </w:r>
      <w:r w:rsidRPr="0092225E">
        <w:rPr>
          <w:rFonts w:ascii="Times New Roman" w:eastAsia="仿宋_GB2312" w:hAnsi="Times New Roman" w:cs="Times New Roman" w:hint="eastAsia"/>
          <w:kern w:val="0"/>
          <w:sz w:val="32"/>
          <w:szCs w:val="32"/>
        </w:rPr>
        <w:t>.</w:t>
      </w:r>
      <w:r w:rsidRPr="0092225E">
        <w:rPr>
          <w:rFonts w:ascii="仿宋_GB2312" w:eastAsia="仿宋_GB2312" w:hAnsi="Times New Roman" w:cs="Times New Roman"/>
          <w:kern w:val="0"/>
          <w:sz w:val="32"/>
          <w:szCs w:val="32"/>
        </w:rPr>
        <w:t>精神药品进口申请表。</w:t>
      </w:r>
    </w:p>
    <w:p w14:paraId="354E895C"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Times New Roman" w:eastAsia="宋体" w:hAnsi="Times New Roman" w:cs="Times New Roman"/>
          <w:kern w:val="0"/>
          <w:sz w:val="32"/>
          <w:szCs w:val="32"/>
        </w:rPr>
        <w:t>5</w:t>
      </w:r>
      <w:r w:rsidRPr="0092225E">
        <w:rPr>
          <w:rFonts w:ascii="Times New Roman" w:eastAsia="仿宋_GB2312" w:hAnsi="Times New Roman" w:cs="Times New Roman" w:hint="eastAsia"/>
          <w:kern w:val="0"/>
          <w:sz w:val="32"/>
          <w:szCs w:val="32"/>
        </w:rPr>
        <w:t>.</w:t>
      </w:r>
      <w:r w:rsidRPr="0092225E">
        <w:rPr>
          <w:rFonts w:ascii="仿宋_GB2312" w:eastAsia="仿宋_GB2312" w:hAnsi="Times New Roman" w:cs="Times New Roman"/>
          <w:kern w:val="0"/>
          <w:sz w:val="32"/>
          <w:szCs w:val="32"/>
        </w:rPr>
        <w:t>购货合同或订单复印件。</w:t>
      </w:r>
    </w:p>
    <w:p w14:paraId="20F85A7A"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Times New Roman" w:eastAsia="宋体" w:hAnsi="Times New Roman" w:cs="Times New Roman"/>
          <w:kern w:val="0"/>
          <w:sz w:val="32"/>
          <w:szCs w:val="32"/>
        </w:rPr>
        <w:t>6</w:t>
      </w:r>
      <w:r w:rsidRPr="0092225E">
        <w:rPr>
          <w:rFonts w:ascii="Times New Roman" w:eastAsia="仿宋_GB2312" w:hAnsi="Times New Roman" w:cs="Times New Roman" w:hint="eastAsia"/>
          <w:kern w:val="0"/>
          <w:sz w:val="32"/>
          <w:szCs w:val="32"/>
        </w:rPr>
        <w:t>.</w:t>
      </w:r>
      <w:r w:rsidRPr="0092225E">
        <w:rPr>
          <w:rFonts w:ascii="仿宋_GB2312" w:eastAsia="仿宋_GB2312" w:hAnsi="Calibri" w:cs="Calibri" w:hint="eastAsia"/>
          <w:kern w:val="0"/>
          <w:sz w:val="32"/>
          <w:szCs w:val="32"/>
        </w:rPr>
        <w:t>医疗机构委托代理</w:t>
      </w:r>
      <w:r w:rsidRPr="0092225E">
        <w:rPr>
          <w:rFonts w:ascii="仿宋_GB2312" w:eastAsia="仿宋_GB2312" w:hAnsi="Times New Roman" w:cs="Times New Roman"/>
          <w:kern w:val="0"/>
          <w:sz w:val="32"/>
          <w:szCs w:val="32"/>
        </w:rPr>
        <w:t>协议</w:t>
      </w:r>
      <w:r w:rsidRPr="0092225E">
        <w:rPr>
          <w:rFonts w:ascii="仿宋_GB2312" w:eastAsia="仿宋_GB2312" w:hAnsi="Calibri" w:cs="Calibri" w:hint="eastAsia"/>
          <w:kern w:val="0"/>
          <w:sz w:val="32"/>
          <w:szCs w:val="32"/>
        </w:rPr>
        <w:t>复印件</w:t>
      </w:r>
      <w:r w:rsidRPr="0092225E">
        <w:rPr>
          <w:rFonts w:ascii="仿宋_GB2312" w:eastAsia="仿宋_GB2312" w:hAnsi="Times New Roman" w:cs="Times New Roman"/>
          <w:kern w:val="0"/>
          <w:sz w:val="32"/>
          <w:szCs w:val="32"/>
        </w:rPr>
        <w:t>。</w:t>
      </w:r>
    </w:p>
    <w:p w14:paraId="72B3BBCE"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Times New Roman" w:eastAsia="宋体" w:hAnsi="Times New Roman" w:cs="Times New Roman"/>
          <w:kern w:val="0"/>
          <w:sz w:val="32"/>
          <w:szCs w:val="32"/>
        </w:rPr>
        <w:t>7</w:t>
      </w:r>
      <w:r w:rsidRPr="0092225E">
        <w:rPr>
          <w:rFonts w:ascii="Times New Roman" w:eastAsia="仿宋_GB2312" w:hAnsi="Times New Roman" w:cs="Times New Roman" w:hint="eastAsia"/>
          <w:kern w:val="0"/>
          <w:sz w:val="32"/>
          <w:szCs w:val="32"/>
        </w:rPr>
        <w:t>.</w:t>
      </w:r>
      <w:r w:rsidRPr="0092225E">
        <w:rPr>
          <w:rFonts w:ascii="仿宋_GB2312" w:eastAsia="仿宋_GB2312" w:hAnsi="Times New Roman" w:cs="Times New Roman"/>
          <w:kern w:val="0"/>
          <w:sz w:val="32"/>
          <w:szCs w:val="32"/>
        </w:rPr>
        <w:t>进口单位的《营业执照》《对外贸易经营者备案登记表》复印件。</w:t>
      </w:r>
    </w:p>
    <w:p w14:paraId="7438C498"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Times New Roman" w:eastAsia="宋体" w:hAnsi="Times New Roman" w:cs="Times New Roman"/>
          <w:kern w:val="0"/>
          <w:sz w:val="32"/>
          <w:szCs w:val="32"/>
        </w:rPr>
        <w:t>8</w:t>
      </w:r>
      <w:r w:rsidRPr="0092225E">
        <w:rPr>
          <w:rFonts w:ascii="Times New Roman" w:eastAsia="仿宋_GB2312" w:hAnsi="Times New Roman" w:cs="Times New Roman" w:hint="eastAsia"/>
          <w:kern w:val="0"/>
          <w:sz w:val="32"/>
          <w:szCs w:val="32"/>
        </w:rPr>
        <w:t>.</w:t>
      </w:r>
      <w:r w:rsidRPr="0092225E">
        <w:rPr>
          <w:rFonts w:ascii="仿宋_GB2312" w:eastAsia="仿宋_GB2312" w:hAnsi="Times New Roman" w:cs="Times New Roman"/>
          <w:kern w:val="0"/>
          <w:sz w:val="32"/>
          <w:szCs w:val="32"/>
        </w:rPr>
        <w:t>出口单位如为该药品的销售代理公司，还需提供委托代理协议和出口单位合法资质证明文件、公证文本以及认证文本。</w:t>
      </w:r>
    </w:p>
    <w:p w14:paraId="40DAF7AD"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Times New Roman" w:eastAsia="宋体" w:hAnsi="Times New Roman" w:cs="Times New Roman"/>
          <w:kern w:val="0"/>
          <w:sz w:val="32"/>
          <w:szCs w:val="32"/>
        </w:rPr>
        <w:t>9.</w:t>
      </w:r>
      <w:r w:rsidRPr="0092225E">
        <w:rPr>
          <w:rFonts w:ascii="仿宋_GB2312" w:eastAsia="仿宋_GB2312" w:hAnsi="Times New Roman" w:cs="Times New Roman"/>
          <w:kern w:val="0"/>
          <w:sz w:val="32"/>
          <w:szCs w:val="32"/>
        </w:rPr>
        <w:t>申报资料真实性自我保证声明。</w:t>
      </w:r>
    </w:p>
    <w:p w14:paraId="2B5C7673"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Calibri" w:cs="Calibri" w:hint="eastAsia"/>
          <w:kern w:val="0"/>
          <w:sz w:val="32"/>
          <w:szCs w:val="32"/>
        </w:rPr>
        <w:t>上述</w:t>
      </w:r>
      <w:r w:rsidRPr="0092225E">
        <w:rPr>
          <w:rFonts w:ascii="Times New Roman" w:eastAsia="仿宋_GB2312" w:hAnsi="Times New Roman" w:cs="Times New Roman" w:hint="eastAsia"/>
          <w:kern w:val="0"/>
          <w:sz w:val="32"/>
          <w:szCs w:val="32"/>
        </w:rPr>
        <w:t>1-</w:t>
      </w:r>
      <w:r w:rsidRPr="0092225E">
        <w:rPr>
          <w:rFonts w:ascii="Times New Roman" w:eastAsia="宋体" w:hAnsi="Times New Roman" w:cs="Times New Roman"/>
          <w:kern w:val="0"/>
          <w:sz w:val="32"/>
          <w:szCs w:val="32"/>
        </w:rPr>
        <w:t>9</w:t>
      </w:r>
      <w:r w:rsidRPr="0092225E">
        <w:rPr>
          <w:rFonts w:ascii="仿宋_GB2312" w:eastAsia="仿宋_GB2312" w:hAnsi="Calibri" w:cs="Calibri" w:hint="eastAsia"/>
          <w:kern w:val="0"/>
          <w:sz w:val="32"/>
          <w:szCs w:val="32"/>
        </w:rPr>
        <w:t>项材料可</w:t>
      </w:r>
      <w:r w:rsidRPr="0092225E">
        <w:rPr>
          <w:rFonts w:ascii="仿宋_GB2312" w:eastAsia="仿宋_GB2312" w:hAnsi="Times New Roman" w:cs="Times New Roman"/>
          <w:kern w:val="0"/>
          <w:sz w:val="32"/>
          <w:szCs w:val="32"/>
        </w:rPr>
        <w:t>同步</w:t>
      </w:r>
      <w:r w:rsidRPr="0092225E">
        <w:rPr>
          <w:rFonts w:ascii="仿宋_GB2312" w:eastAsia="仿宋_GB2312" w:hAnsi="Calibri" w:cs="Calibri" w:hint="eastAsia"/>
          <w:kern w:val="0"/>
          <w:sz w:val="32"/>
          <w:szCs w:val="32"/>
        </w:rPr>
        <w:t>提交，因申请单位自身原因无法</w:t>
      </w:r>
      <w:r w:rsidRPr="0092225E">
        <w:rPr>
          <w:rFonts w:ascii="仿宋_GB2312" w:eastAsia="仿宋_GB2312" w:hAnsi="Times New Roman" w:cs="Times New Roman"/>
          <w:kern w:val="0"/>
          <w:sz w:val="32"/>
          <w:szCs w:val="32"/>
        </w:rPr>
        <w:t>同步</w:t>
      </w:r>
      <w:r w:rsidRPr="0092225E">
        <w:rPr>
          <w:rFonts w:ascii="仿宋_GB2312" w:eastAsia="仿宋_GB2312" w:hAnsi="Calibri" w:cs="Calibri" w:hint="eastAsia"/>
          <w:kern w:val="0"/>
          <w:sz w:val="32"/>
          <w:szCs w:val="32"/>
        </w:rPr>
        <w:t>提交的，也可将</w:t>
      </w:r>
      <w:r w:rsidRPr="0092225E">
        <w:rPr>
          <w:rFonts w:ascii="Times New Roman" w:eastAsia="仿宋_GB2312" w:hAnsi="Times New Roman" w:cs="Times New Roman" w:hint="eastAsia"/>
          <w:kern w:val="0"/>
          <w:sz w:val="32"/>
          <w:szCs w:val="32"/>
        </w:rPr>
        <w:t>1-</w:t>
      </w:r>
      <w:r w:rsidRPr="0092225E">
        <w:rPr>
          <w:rFonts w:ascii="Times New Roman" w:eastAsia="宋体" w:hAnsi="Times New Roman" w:cs="Times New Roman"/>
          <w:kern w:val="0"/>
          <w:sz w:val="32"/>
          <w:szCs w:val="32"/>
        </w:rPr>
        <w:t>3</w:t>
      </w:r>
      <w:r w:rsidRPr="0092225E">
        <w:rPr>
          <w:rFonts w:ascii="仿宋_GB2312" w:eastAsia="仿宋_GB2312" w:hAnsi="Calibri" w:cs="Calibri" w:hint="eastAsia"/>
          <w:kern w:val="0"/>
          <w:sz w:val="32"/>
          <w:szCs w:val="32"/>
        </w:rPr>
        <w:t>部分及</w:t>
      </w:r>
      <w:r w:rsidRPr="0092225E">
        <w:rPr>
          <w:rFonts w:ascii="Times New Roman" w:eastAsia="宋体" w:hAnsi="Times New Roman" w:cs="Times New Roman"/>
          <w:kern w:val="0"/>
          <w:sz w:val="32"/>
          <w:szCs w:val="32"/>
        </w:rPr>
        <w:t>4</w:t>
      </w:r>
      <w:r w:rsidRPr="0092225E">
        <w:rPr>
          <w:rFonts w:ascii="Times New Roman" w:eastAsia="仿宋_GB2312" w:hAnsi="Times New Roman" w:cs="Times New Roman" w:hint="eastAsia"/>
          <w:kern w:val="0"/>
          <w:sz w:val="32"/>
          <w:szCs w:val="32"/>
        </w:rPr>
        <w:t>-</w:t>
      </w:r>
      <w:r w:rsidRPr="0092225E">
        <w:rPr>
          <w:rFonts w:ascii="Times New Roman" w:eastAsia="宋体" w:hAnsi="Times New Roman" w:cs="Times New Roman"/>
          <w:kern w:val="0"/>
          <w:sz w:val="32"/>
          <w:szCs w:val="32"/>
        </w:rPr>
        <w:t>9</w:t>
      </w:r>
      <w:r w:rsidRPr="0092225E">
        <w:rPr>
          <w:rFonts w:ascii="仿宋_GB2312" w:eastAsia="仿宋_GB2312" w:hAnsi="Calibri" w:cs="Calibri" w:hint="eastAsia"/>
          <w:kern w:val="0"/>
          <w:sz w:val="32"/>
          <w:szCs w:val="32"/>
        </w:rPr>
        <w:t>部分分别提交。</w:t>
      </w:r>
    </w:p>
    <w:p w14:paraId="1538E203" w14:textId="77777777" w:rsidR="0092225E" w:rsidRPr="0092225E" w:rsidRDefault="0092225E" w:rsidP="0092225E">
      <w:pPr>
        <w:widowControl/>
        <w:spacing w:line="600" w:lineRule="atLeast"/>
        <w:rPr>
          <w:rFonts w:ascii="Calibri" w:eastAsia="宋体" w:hAnsi="Calibri" w:cs="Calibri"/>
          <w:kern w:val="0"/>
          <w:szCs w:val="21"/>
        </w:rPr>
      </w:pPr>
      <w:r w:rsidRPr="0092225E">
        <w:rPr>
          <w:rFonts w:ascii="仿宋_GB2312" w:eastAsia="仿宋_GB2312" w:hAnsi="Calibri" w:cs="Calibri" w:hint="eastAsia"/>
          <w:kern w:val="0"/>
          <w:sz w:val="32"/>
          <w:szCs w:val="32"/>
        </w:rPr>
        <w:t> </w:t>
      </w:r>
      <w:r w:rsidRPr="0092225E">
        <w:rPr>
          <w:rFonts w:ascii="仿宋_GB2312" w:eastAsia="仿宋_GB2312" w:hAnsi="Calibri" w:cs="Calibri" w:hint="eastAsia"/>
          <w:kern w:val="0"/>
          <w:sz w:val="32"/>
          <w:szCs w:val="32"/>
        </w:rPr>
        <w:t> </w:t>
      </w:r>
      <w:r w:rsidRPr="0092225E">
        <w:rPr>
          <w:rFonts w:ascii="仿宋_GB2312" w:eastAsia="仿宋_GB2312" w:hAnsi="Calibri" w:cs="Calibri" w:hint="eastAsia"/>
          <w:kern w:val="0"/>
          <w:sz w:val="32"/>
          <w:szCs w:val="32"/>
        </w:rPr>
        <w:t> </w:t>
      </w:r>
      <w:r w:rsidRPr="0092225E">
        <w:rPr>
          <w:rFonts w:ascii="仿宋_GB2312" w:eastAsia="仿宋_GB2312" w:hAnsi="Calibri" w:cs="Calibri" w:hint="eastAsia"/>
          <w:kern w:val="0"/>
          <w:sz w:val="32"/>
          <w:szCs w:val="32"/>
        </w:rPr>
        <w:t> </w:t>
      </w:r>
      <w:r w:rsidRPr="0092225E">
        <w:rPr>
          <w:rFonts w:ascii="仿宋_GB2312" w:eastAsia="仿宋_GB2312" w:hAnsi="Calibri" w:cs="Calibri" w:hint="eastAsia"/>
          <w:kern w:val="0"/>
          <w:sz w:val="32"/>
          <w:szCs w:val="32"/>
        </w:rPr>
        <w:t>（</w:t>
      </w:r>
      <w:r w:rsidRPr="0092225E">
        <w:rPr>
          <w:rFonts w:ascii="仿宋_GB2312" w:eastAsia="仿宋_GB2312" w:hAnsi="Times New Roman" w:cs="Times New Roman"/>
          <w:kern w:val="0"/>
          <w:sz w:val="32"/>
          <w:szCs w:val="32"/>
        </w:rPr>
        <w:t>三</w:t>
      </w:r>
      <w:r w:rsidRPr="0092225E">
        <w:rPr>
          <w:rFonts w:ascii="仿宋_GB2312" w:eastAsia="仿宋_GB2312" w:hAnsi="Calibri" w:cs="Calibri" w:hint="eastAsia"/>
          <w:kern w:val="0"/>
          <w:sz w:val="32"/>
          <w:szCs w:val="32"/>
        </w:rPr>
        <w:t>）</w:t>
      </w:r>
      <w:r w:rsidRPr="0092225E">
        <w:rPr>
          <w:rFonts w:ascii="仿宋_GB2312" w:eastAsia="仿宋_GB2312" w:hAnsi="Times New Roman" w:cs="Times New Roman"/>
          <w:kern w:val="0"/>
          <w:sz w:val="32"/>
          <w:szCs w:val="32"/>
        </w:rPr>
        <w:t>国家药监局收到医疗机构</w:t>
      </w:r>
      <w:r w:rsidRPr="0092225E">
        <w:rPr>
          <w:rFonts w:ascii="仿宋_GB2312" w:eastAsia="仿宋_GB2312" w:hAnsi="Calibri" w:cs="Calibri" w:hint="eastAsia"/>
          <w:kern w:val="0"/>
          <w:sz w:val="32"/>
          <w:szCs w:val="32"/>
        </w:rPr>
        <w:t>相关</w:t>
      </w:r>
      <w:r w:rsidRPr="0092225E">
        <w:rPr>
          <w:rFonts w:ascii="仿宋_GB2312" w:eastAsia="仿宋_GB2312" w:hAnsi="Times New Roman" w:cs="Times New Roman"/>
          <w:kern w:val="0"/>
          <w:sz w:val="32"/>
          <w:szCs w:val="32"/>
        </w:rPr>
        <w:t>申请后，</w:t>
      </w:r>
      <w:r w:rsidRPr="0092225E">
        <w:rPr>
          <w:rFonts w:ascii="仿宋_GB2312" w:eastAsia="仿宋_GB2312" w:hAnsi="Calibri" w:cs="Calibri" w:hint="eastAsia"/>
          <w:kern w:val="0"/>
          <w:sz w:val="32"/>
          <w:szCs w:val="32"/>
        </w:rPr>
        <w:t>对</w:t>
      </w:r>
      <w:r w:rsidRPr="0092225E">
        <w:rPr>
          <w:rFonts w:ascii="仿宋_GB2312" w:eastAsia="仿宋_GB2312" w:hAnsi="Times New Roman" w:cs="Times New Roman"/>
          <w:kern w:val="0"/>
          <w:sz w:val="32"/>
          <w:szCs w:val="32"/>
        </w:rPr>
        <w:t>符合要求的，</w:t>
      </w:r>
      <w:r w:rsidRPr="0092225E">
        <w:rPr>
          <w:rFonts w:ascii="仿宋_GB2312" w:eastAsia="仿宋_GB2312" w:hAnsi="Calibri" w:cs="Calibri" w:hint="eastAsia"/>
          <w:kern w:val="0"/>
          <w:sz w:val="32"/>
          <w:szCs w:val="32"/>
        </w:rPr>
        <w:t>在</w:t>
      </w:r>
      <w:r w:rsidRPr="0092225E">
        <w:rPr>
          <w:rFonts w:ascii="Times New Roman" w:eastAsia="宋体" w:hAnsi="Times New Roman" w:cs="Times New Roman"/>
          <w:kern w:val="0"/>
          <w:sz w:val="32"/>
          <w:szCs w:val="32"/>
        </w:rPr>
        <w:t>3</w:t>
      </w:r>
      <w:r w:rsidRPr="0092225E">
        <w:rPr>
          <w:rFonts w:ascii="仿宋_GB2312" w:eastAsia="仿宋_GB2312" w:hAnsi="Times New Roman" w:cs="Times New Roman"/>
          <w:kern w:val="0"/>
          <w:sz w:val="32"/>
          <w:szCs w:val="32"/>
        </w:rPr>
        <w:t>个工作日内以局</w:t>
      </w:r>
      <w:proofErr w:type="gramStart"/>
      <w:r w:rsidRPr="0092225E">
        <w:rPr>
          <w:rFonts w:ascii="仿宋_GB2312" w:eastAsia="仿宋_GB2312" w:hAnsi="Times New Roman" w:cs="Times New Roman"/>
          <w:kern w:val="0"/>
          <w:sz w:val="32"/>
          <w:szCs w:val="32"/>
        </w:rPr>
        <w:t>综合司函形式作出</w:t>
      </w:r>
      <w:proofErr w:type="gramEnd"/>
      <w:r w:rsidRPr="0092225E">
        <w:rPr>
          <w:rFonts w:ascii="仿宋_GB2312" w:eastAsia="仿宋_GB2312" w:hAnsi="Times New Roman" w:cs="Times New Roman"/>
          <w:kern w:val="0"/>
          <w:sz w:val="32"/>
          <w:szCs w:val="32"/>
        </w:rPr>
        <w:t>同意进口的复函，复函抄送</w:t>
      </w:r>
      <w:r w:rsidRPr="0092225E">
        <w:rPr>
          <w:rFonts w:ascii="仿宋_GB2312" w:eastAsia="仿宋_GB2312" w:hAnsi="Calibri" w:cs="Calibri" w:hint="eastAsia"/>
          <w:kern w:val="0"/>
          <w:sz w:val="32"/>
          <w:szCs w:val="32"/>
        </w:rPr>
        <w:t>国家卫生健康委</w:t>
      </w:r>
      <w:r w:rsidRPr="0092225E">
        <w:rPr>
          <w:rFonts w:ascii="仿宋_GB2312" w:eastAsia="仿宋_GB2312" w:hAnsi="Times New Roman" w:cs="Times New Roman"/>
          <w:kern w:val="0"/>
          <w:sz w:val="32"/>
          <w:szCs w:val="32"/>
        </w:rPr>
        <w:t>、</w:t>
      </w:r>
      <w:r w:rsidRPr="0092225E">
        <w:rPr>
          <w:rFonts w:ascii="仿宋_GB2312" w:eastAsia="仿宋_GB2312" w:hAnsi="Calibri" w:cs="Calibri" w:hint="eastAsia"/>
          <w:kern w:val="0"/>
          <w:sz w:val="32"/>
          <w:szCs w:val="32"/>
        </w:rPr>
        <w:t>各</w:t>
      </w:r>
      <w:r w:rsidRPr="0092225E">
        <w:rPr>
          <w:rFonts w:ascii="仿宋_GB2312" w:eastAsia="仿宋_GB2312" w:hAnsi="Times New Roman" w:cs="Times New Roman"/>
          <w:kern w:val="0"/>
          <w:sz w:val="32"/>
          <w:szCs w:val="32"/>
        </w:rPr>
        <w:t>省级药品监督管理部门及</w:t>
      </w:r>
      <w:r w:rsidRPr="0092225E">
        <w:rPr>
          <w:rFonts w:ascii="仿宋_GB2312" w:eastAsia="仿宋_GB2312" w:hAnsi="Times New Roman" w:cs="Times New Roman"/>
          <w:kern w:val="0"/>
          <w:sz w:val="32"/>
          <w:szCs w:val="32"/>
        </w:rPr>
        <w:lastRenderedPageBreak/>
        <w:t>口岸药品监督管理部门，</w:t>
      </w:r>
      <w:r w:rsidRPr="0092225E">
        <w:rPr>
          <w:rFonts w:ascii="仿宋_GB2312" w:eastAsia="仿宋_GB2312" w:hAnsi="Calibri" w:cs="Calibri" w:hint="eastAsia"/>
          <w:kern w:val="0"/>
          <w:sz w:val="32"/>
          <w:szCs w:val="32"/>
        </w:rPr>
        <w:t>国家卫生健康委</w:t>
      </w:r>
      <w:r w:rsidRPr="0092225E">
        <w:rPr>
          <w:rFonts w:ascii="仿宋_GB2312" w:eastAsia="仿宋_GB2312" w:hAnsi="Times New Roman" w:cs="Times New Roman"/>
          <w:kern w:val="0"/>
          <w:sz w:val="32"/>
          <w:szCs w:val="32"/>
        </w:rPr>
        <w:t>抄送各省级卫生健康主管部门</w:t>
      </w:r>
      <w:r w:rsidRPr="0092225E">
        <w:rPr>
          <w:rFonts w:ascii="仿宋_GB2312" w:eastAsia="仿宋_GB2312" w:hAnsi="Calibri" w:cs="Calibri" w:hint="eastAsia"/>
          <w:kern w:val="0"/>
          <w:sz w:val="32"/>
          <w:szCs w:val="32"/>
        </w:rPr>
        <w:t>。同时，</w:t>
      </w:r>
      <w:r w:rsidRPr="0092225E">
        <w:rPr>
          <w:rFonts w:ascii="仿宋_GB2312" w:eastAsia="仿宋_GB2312" w:hAnsi="Times New Roman" w:cs="Times New Roman"/>
          <w:kern w:val="0"/>
          <w:sz w:val="32"/>
          <w:szCs w:val="32"/>
        </w:rPr>
        <w:t>出具进口准许证。</w:t>
      </w:r>
    </w:p>
    <w:p w14:paraId="42434476" w14:textId="77777777" w:rsidR="0092225E" w:rsidRPr="0092225E" w:rsidRDefault="0092225E" w:rsidP="0092225E">
      <w:pPr>
        <w:widowControl/>
        <w:spacing w:line="600" w:lineRule="atLeast"/>
        <w:rPr>
          <w:rFonts w:ascii="Calibri" w:eastAsia="宋体" w:hAnsi="Calibri" w:cs="Calibri"/>
          <w:kern w:val="0"/>
          <w:szCs w:val="21"/>
        </w:rPr>
      </w:pPr>
      <w:r w:rsidRPr="0092225E">
        <w:rPr>
          <w:rFonts w:ascii="Times New Roman" w:eastAsia="宋体" w:hAnsi="Times New Roman" w:cs="Times New Roman"/>
          <w:kern w:val="0"/>
          <w:sz w:val="32"/>
          <w:szCs w:val="32"/>
        </w:rPr>
        <w:t> </w:t>
      </w:r>
      <w:r w:rsidRPr="0092225E">
        <w:rPr>
          <w:rFonts w:ascii="Times New Roman" w:eastAsia="宋体" w:hAnsi="Times New Roman" w:cs="Times New Roman"/>
          <w:kern w:val="0"/>
          <w:sz w:val="32"/>
          <w:szCs w:val="32"/>
        </w:rPr>
        <w:t> </w:t>
      </w:r>
      <w:r w:rsidRPr="0092225E">
        <w:rPr>
          <w:rFonts w:ascii="Times New Roman" w:eastAsia="宋体" w:hAnsi="Times New Roman" w:cs="Times New Roman"/>
          <w:kern w:val="0"/>
          <w:sz w:val="32"/>
          <w:szCs w:val="32"/>
        </w:rPr>
        <w:t> </w:t>
      </w:r>
      <w:r w:rsidRPr="0092225E">
        <w:rPr>
          <w:rFonts w:ascii="Times New Roman" w:eastAsia="宋体" w:hAnsi="Times New Roman" w:cs="Times New Roman"/>
          <w:kern w:val="0"/>
          <w:sz w:val="32"/>
          <w:szCs w:val="32"/>
        </w:rPr>
        <w:t> </w:t>
      </w:r>
      <w:r w:rsidRPr="0092225E">
        <w:rPr>
          <w:rFonts w:ascii="仿宋_GB2312" w:eastAsia="仿宋_GB2312" w:hAnsi="Times New Roman" w:cs="Times New Roman"/>
          <w:kern w:val="0"/>
          <w:sz w:val="32"/>
          <w:szCs w:val="32"/>
        </w:rPr>
        <w:t>（四）</w:t>
      </w:r>
      <w:r w:rsidRPr="0092225E">
        <w:rPr>
          <w:rFonts w:ascii="仿宋_GB2312" w:eastAsia="仿宋_GB2312" w:hAnsi="Calibri" w:cs="Calibri" w:hint="eastAsia"/>
          <w:kern w:val="0"/>
          <w:sz w:val="32"/>
          <w:szCs w:val="32"/>
        </w:rPr>
        <w:t>进口单位</w:t>
      </w:r>
      <w:r w:rsidRPr="0092225E">
        <w:rPr>
          <w:rFonts w:ascii="仿宋_GB2312" w:eastAsia="仿宋_GB2312" w:hAnsi="Times New Roman" w:cs="Times New Roman"/>
          <w:kern w:val="0"/>
          <w:sz w:val="32"/>
          <w:szCs w:val="32"/>
        </w:rPr>
        <w:t>持进口准许证直接向海关办理通关手续。此类进口药品，无需进行口岸检验。</w:t>
      </w:r>
    </w:p>
    <w:p w14:paraId="29A645A0" w14:textId="77777777" w:rsidR="0092225E" w:rsidRPr="0092225E" w:rsidRDefault="0092225E" w:rsidP="0092225E">
      <w:pPr>
        <w:widowControl/>
        <w:spacing w:line="600" w:lineRule="atLeast"/>
        <w:rPr>
          <w:rFonts w:ascii="Calibri" w:eastAsia="宋体" w:hAnsi="Calibri" w:cs="Calibri"/>
          <w:kern w:val="0"/>
          <w:szCs w:val="21"/>
        </w:rPr>
      </w:pPr>
      <w:r w:rsidRPr="0092225E">
        <w:rPr>
          <w:rFonts w:ascii="Times New Roman" w:eastAsia="宋体" w:hAnsi="Times New Roman" w:cs="Times New Roman"/>
          <w:kern w:val="0"/>
          <w:sz w:val="32"/>
          <w:szCs w:val="32"/>
        </w:rPr>
        <w:t> </w:t>
      </w:r>
      <w:r w:rsidRPr="0092225E">
        <w:rPr>
          <w:rFonts w:ascii="Times New Roman" w:eastAsia="宋体" w:hAnsi="Times New Roman" w:cs="Times New Roman"/>
          <w:kern w:val="0"/>
          <w:sz w:val="32"/>
          <w:szCs w:val="32"/>
        </w:rPr>
        <w:t> </w:t>
      </w:r>
      <w:r w:rsidRPr="0092225E">
        <w:rPr>
          <w:rFonts w:ascii="Times New Roman" w:eastAsia="宋体" w:hAnsi="Times New Roman" w:cs="Times New Roman"/>
          <w:kern w:val="0"/>
          <w:sz w:val="32"/>
          <w:szCs w:val="32"/>
        </w:rPr>
        <w:t> </w:t>
      </w:r>
      <w:r w:rsidRPr="0092225E">
        <w:rPr>
          <w:rFonts w:ascii="Times New Roman" w:eastAsia="宋体" w:hAnsi="Times New Roman" w:cs="Times New Roman"/>
          <w:kern w:val="0"/>
          <w:sz w:val="32"/>
          <w:szCs w:val="32"/>
        </w:rPr>
        <w:t> </w:t>
      </w:r>
      <w:r w:rsidRPr="0092225E">
        <w:rPr>
          <w:rFonts w:ascii="黑体" w:eastAsia="黑体" w:hAnsi="黑体" w:cs="Times New Roman"/>
          <w:kern w:val="0"/>
          <w:sz w:val="32"/>
          <w:szCs w:val="32"/>
        </w:rPr>
        <w:t>二、药品使用管理</w:t>
      </w:r>
    </w:p>
    <w:p w14:paraId="6AC9CE09"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Calibri" w:cs="Calibri" w:hint="eastAsia"/>
          <w:kern w:val="0"/>
          <w:sz w:val="32"/>
          <w:szCs w:val="32"/>
        </w:rPr>
        <w:t>使用临时进口药品的医疗机构</w:t>
      </w:r>
      <w:r w:rsidRPr="0092225E">
        <w:rPr>
          <w:rFonts w:ascii="仿宋_GB2312" w:eastAsia="仿宋_GB2312" w:hAnsi="Times New Roman" w:cs="Times New Roman"/>
          <w:kern w:val="0"/>
          <w:sz w:val="32"/>
          <w:szCs w:val="32"/>
        </w:rPr>
        <w:t>应按照《医疗机构药事管理规定》，重点做好以下工作：</w:t>
      </w:r>
    </w:p>
    <w:p w14:paraId="5AF210FA"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Times New Roman" w:cs="Times New Roman"/>
          <w:kern w:val="0"/>
          <w:sz w:val="32"/>
          <w:szCs w:val="32"/>
        </w:rPr>
        <w:t>（一）制定临床技术规范，明确药品的临床诊治用途、患者群体、使用科室及医生名单；建立专项管理制度，对医师处方、用药医嘱的适宜性进行审核，严格规范医师用药行为。</w:t>
      </w:r>
    </w:p>
    <w:p w14:paraId="13821B44"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Times New Roman" w:cs="Times New Roman"/>
          <w:kern w:val="0"/>
          <w:sz w:val="32"/>
          <w:szCs w:val="32"/>
        </w:rPr>
        <w:t>（二）监测记录临时进口药品使用相关的临床诊疗病历及药品安全性、有效性、价格、依从性、不良反应等信息数据，并应当长期保存。若发生严重不良反应，及时通报医疗机构所在省份的药品监督管理部门、卫生健康主管部门、国内药品经营企业。省级药品监督管理部门与省级卫生健康主管部门共同</w:t>
      </w:r>
      <w:proofErr w:type="gramStart"/>
      <w:r w:rsidRPr="0092225E">
        <w:rPr>
          <w:rFonts w:ascii="仿宋_GB2312" w:eastAsia="仿宋_GB2312" w:hAnsi="Times New Roman" w:cs="Times New Roman"/>
          <w:kern w:val="0"/>
          <w:sz w:val="32"/>
          <w:szCs w:val="32"/>
        </w:rPr>
        <w:t>研</w:t>
      </w:r>
      <w:proofErr w:type="gramEnd"/>
      <w:r w:rsidRPr="0092225E">
        <w:rPr>
          <w:rFonts w:ascii="仿宋_GB2312" w:eastAsia="仿宋_GB2312" w:hAnsi="Times New Roman" w:cs="Times New Roman"/>
          <w:kern w:val="0"/>
          <w:sz w:val="32"/>
          <w:szCs w:val="32"/>
        </w:rPr>
        <w:t>判临床用药风险，必要时采取停止使用等紧急控制措施，并分别报告上级主管部门。</w:t>
      </w:r>
    </w:p>
    <w:p w14:paraId="015CCE62"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Times New Roman" w:cs="Times New Roman"/>
          <w:kern w:val="0"/>
          <w:sz w:val="32"/>
          <w:szCs w:val="32"/>
        </w:rPr>
        <w:t>（三）制定完善的安全防范措施和风险监控处置预案。</w:t>
      </w:r>
    </w:p>
    <w:p w14:paraId="60662E70"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Times New Roman" w:cs="Times New Roman"/>
          <w:kern w:val="0"/>
          <w:sz w:val="32"/>
          <w:szCs w:val="32"/>
        </w:rPr>
        <w:t>（四）应按规定对临时进口药品合理储存。</w:t>
      </w:r>
    </w:p>
    <w:p w14:paraId="4B10584D"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Times New Roman" w:cs="Times New Roman"/>
          <w:kern w:val="0"/>
          <w:sz w:val="32"/>
          <w:szCs w:val="32"/>
        </w:rPr>
        <w:t>（五）应按年度对临时进口药品进行评估，并报告省级卫生健康主管部门。</w:t>
      </w:r>
    </w:p>
    <w:p w14:paraId="4D187091"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Times New Roman" w:cs="Times New Roman"/>
          <w:kern w:val="0"/>
          <w:sz w:val="32"/>
          <w:szCs w:val="32"/>
        </w:rPr>
        <w:lastRenderedPageBreak/>
        <w:t>（六）按规定选取药品经营企业开展采购、进口和配送临时进口药品等相关工作。</w:t>
      </w:r>
    </w:p>
    <w:p w14:paraId="3DA34869"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Times New Roman" w:cs="Times New Roman"/>
          <w:kern w:val="0"/>
          <w:sz w:val="32"/>
          <w:szCs w:val="32"/>
        </w:rPr>
        <w:t>（七）依托《中国罕见病诊疗服务信息系统》和全国罕见病诊疗协作</w:t>
      </w:r>
      <w:proofErr w:type="gramStart"/>
      <w:r w:rsidRPr="0092225E">
        <w:rPr>
          <w:rFonts w:ascii="仿宋_GB2312" w:eastAsia="仿宋_GB2312" w:hAnsi="Times New Roman" w:cs="Times New Roman"/>
          <w:kern w:val="0"/>
          <w:sz w:val="32"/>
          <w:szCs w:val="32"/>
        </w:rPr>
        <w:t>网加强</w:t>
      </w:r>
      <w:proofErr w:type="gramEnd"/>
      <w:r w:rsidRPr="0092225E">
        <w:rPr>
          <w:rFonts w:ascii="仿宋_GB2312" w:eastAsia="仿宋_GB2312" w:hAnsi="Times New Roman" w:cs="Times New Roman"/>
          <w:kern w:val="0"/>
          <w:sz w:val="32"/>
          <w:szCs w:val="32"/>
        </w:rPr>
        <w:t>药品使用的科学化管理。</w:t>
      </w:r>
    </w:p>
    <w:p w14:paraId="3C1DC6E7"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黑体" w:eastAsia="黑体" w:hAnsi="黑体" w:cs="Calibri"/>
          <w:kern w:val="0"/>
          <w:sz w:val="32"/>
          <w:szCs w:val="32"/>
        </w:rPr>
        <w:t>三、处方医师的资质条件和管理要求</w:t>
      </w:r>
    </w:p>
    <w:p w14:paraId="5D644ED4"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Times New Roman" w:cs="Times New Roman"/>
          <w:kern w:val="0"/>
          <w:sz w:val="32"/>
          <w:szCs w:val="32"/>
        </w:rPr>
        <w:t>（一）</w:t>
      </w:r>
      <w:r w:rsidRPr="0092225E">
        <w:rPr>
          <w:rFonts w:ascii="仿宋_GB2312" w:eastAsia="仿宋_GB2312" w:hAnsi="Nimbus Roman No9 L" w:cs="Calibri"/>
          <w:kern w:val="0"/>
          <w:sz w:val="32"/>
          <w:szCs w:val="32"/>
        </w:rPr>
        <w:t>从事癫痫或儿童癫痫诊治</w:t>
      </w:r>
      <w:r w:rsidRPr="0092225E">
        <w:rPr>
          <w:rFonts w:ascii="Nimbus Roman No9 L" w:eastAsia="宋体" w:hAnsi="Nimbus Roman No9 L" w:cs="Calibri"/>
          <w:kern w:val="0"/>
          <w:sz w:val="32"/>
          <w:szCs w:val="32"/>
        </w:rPr>
        <w:t>10</w:t>
      </w:r>
      <w:r w:rsidRPr="0092225E">
        <w:rPr>
          <w:rFonts w:ascii="仿宋_GB2312" w:eastAsia="仿宋_GB2312" w:hAnsi="Nimbus Roman No9 L" w:cs="Calibri"/>
          <w:kern w:val="0"/>
          <w:sz w:val="32"/>
          <w:szCs w:val="32"/>
        </w:rPr>
        <w:t>年以上，副主任医师或主任医师；</w:t>
      </w:r>
    </w:p>
    <w:p w14:paraId="6C30FCB8"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Times New Roman" w:cs="Times New Roman"/>
          <w:kern w:val="0"/>
          <w:sz w:val="32"/>
          <w:szCs w:val="32"/>
        </w:rPr>
        <w:t>（二）</w:t>
      </w:r>
      <w:r w:rsidRPr="0092225E">
        <w:rPr>
          <w:rFonts w:ascii="仿宋_GB2312" w:eastAsia="仿宋_GB2312" w:hAnsi="Nimbus Roman No9 L" w:cs="Calibri"/>
          <w:kern w:val="0"/>
          <w:sz w:val="32"/>
          <w:szCs w:val="32"/>
        </w:rPr>
        <w:t>具有麻醉药品和精神药品处方权；</w:t>
      </w:r>
    </w:p>
    <w:p w14:paraId="2E5C19A7"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Times New Roman" w:cs="Times New Roman"/>
          <w:kern w:val="0"/>
          <w:sz w:val="32"/>
          <w:szCs w:val="32"/>
        </w:rPr>
        <w:t>（三）</w:t>
      </w:r>
      <w:r w:rsidRPr="0092225E">
        <w:rPr>
          <w:rFonts w:ascii="仿宋_GB2312" w:eastAsia="仿宋_GB2312" w:hAnsi="Nimbus Roman No9 L" w:cs="Calibri"/>
          <w:kern w:val="0"/>
          <w:sz w:val="32"/>
          <w:szCs w:val="32"/>
        </w:rPr>
        <w:t>有使用苯二氮</w:t>
      </w:r>
      <w:r w:rsidRPr="0092225E">
        <w:rPr>
          <w:rFonts w:ascii="仿宋" w:eastAsia="仿宋" w:hAnsi="仿宋" w:cs="Times New Roman"/>
          <w:kern w:val="0"/>
          <w:sz w:val="32"/>
          <w:szCs w:val="32"/>
        </w:rPr>
        <w:t>䓬</w:t>
      </w:r>
      <w:proofErr w:type="gramStart"/>
      <w:r w:rsidRPr="0092225E">
        <w:rPr>
          <w:rFonts w:ascii="仿宋_GB2312" w:eastAsia="仿宋_GB2312" w:hAnsi="Nimbus Roman No9 L" w:cs="Calibri"/>
          <w:kern w:val="0"/>
          <w:sz w:val="32"/>
          <w:szCs w:val="32"/>
        </w:rPr>
        <w:t>类治疗</w:t>
      </w:r>
      <w:proofErr w:type="gramEnd"/>
      <w:r w:rsidRPr="0092225E">
        <w:rPr>
          <w:rFonts w:ascii="仿宋_GB2312" w:eastAsia="仿宋_GB2312" w:hAnsi="Nimbus Roman No9 L" w:cs="Calibri"/>
          <w:kern w:val="0"/>
          <w:sz w:val="32"/>
          <w:szCs w:val="32"/>
        </w:rPr>
        <w:t>癫痫的临床使用经验；</w:t>
      </w:r>
    </w:p>
    <w:p w14:paraId="1E50EA6C"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Times New Roman" w:cs="Times New Roman"/>
          <w:kern w:val="0"/>
          <w:sz w:val="32"/>
          <w:szCs w:val="32"/>
        </w:rPr>
        <w:t>（四）</w:t>
      </w:r>
      <w:r w:rsidRPr="0092225E">
        <w:rPr>
          <w:rFonts w:ascii="仿宋_GB2312" w:eastAsia="仿宋_GB2312" w:hAnsi="Nimbus Roman No9 L" w:cs="Calibri"/>
          <w:kern w:val="0"/>
          <w:sz w:val="32"/>
          <w:szCs w:val="32"/>
        </w:rPr>
        <w:t>能够严格</w:t>
      </w:r>
      <w:proofErr w:type="gramStart"/>
      <w:r w:rsidRPr="0092225E">
        <w:rPr>
          <w:rFonts w:ascii="仿宋_GB2312" w:eastAsia="仿宋_GB2312" w:hAnsi="Nimbus Roman No9 L" w:cs="Calibri"/>
          <w:kern w:val="0"/>
          <w:sz w:val="32"/>
          <w:szCs w:val="32"/>
        </w:rPr>
        <w:t>掌握氯巴占</w:t>
      </w:r>
      <w:proofErr w:type="gramEnd"/>
      <w:r w:rsidRPr="0092225E">
        <w:rPr>
          <w:rFonts w:ascii="仿宋_GB2312" w:eastAsia="仿宋_GB2312" w:hAnsi="Nimbus Roman No9 L" w:cs="Calibri"/>
          <w:kern w:val="0"/>
          <w:sz w:val="32"/>
          <w:szCs w:val="32"/>
        </w:rPr>
        <w:t>的适应证（限癫痫）；</w:t>
      </w:r>
    </w:p>
    <w:p w14:paraId="213DE10A"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Times New Roman" w:cs="Times New Roman"/>
          <w:kern w:val="0"/>
          <w:sz w:val="32"/>
          <w:szCs w:val="32"/>
        </w:rPr>
        <w:t>（五）</w:t>
      </w:r>
      <w:proofErr w:type="gramStart"/>
      <w:r w:rsidRPr="0092225E">
        <w:rPr>
          <w:rFonts w:ascii="仿宋_GB2312" w:eastAsia="仿宋_GB2312" w:hAnsi="Nimbus Roman No9 L" w:cs="Calibri"/>
          <w:kern w:val="0"/>
          <w:sz w:val="32"/>
          <w:szCs w:val="32"/>
        </w:rPr>
        <w:t>熟悉氯巴占</w:t>
      </w:r>
      <w:proofErr w:type="gramEnd"/>
      <w:r w:rsidRPr="0092225E">
        <w:rPr>
          <w:rFonts w:ascii="仿宋_GB2312" w:eastAsia="仿宋_GB2312" w:hAnsi="Nimbus Roman No9 L" w:cs="Calibri"/>
          <w:kern w:val="0"/>
          <w:sz w:val="32"/>
          <w:szCs w:val="32"/>
        </w:rPr>
        <w:t>的用法用量、治疗效果评估、不良反应监测与处理；</w:t>
      </w:r>
    </w:p>
    <w:p w14:paraId="5DEF1220"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Times New Roman" w:cs="Times New Roman"/>
          <w:kern w:val="0"/>
          <w:sz w:val="32"/>
          <w:szCs w:val="32"/>
        </w:rPr>
        <w:t>（六）</w:t>
      </w:r>
      <w:r w:rsidRPr="0092225E">
        <w:rPr>
          <w:rFonts w:ascii="仿宋_GB2312" w:eastAsia="仿宋_GB2312" w:hAnsi="Nimbus Roman No9 L" w:cs="Calibri"/>
          <w:kern w:val="0"/>
          <w:sz w:val="32"/>
          <w:szCs w:val="32"/>
        </w:rPr>
        <w:t>按照目前各自所在医院苯二氮</w:t>
      </w:r>
      <w:r w:rsidRPr="0092225E">
        <w:rPr>
          <w:rFonts w:ascii="仿宋" w:eastAsia="仿宋" w:hAnsi="仿宋" w:cs="Times New Roman"/>
          <w:kern w:val="0"/>
          <w:sz w:val="32"/>
          <w:szCs w:val="32"/>
        </w:rPr>
        <w:t>䓬</w:t>
      </w:r>
      <w:r w:rsidRPr="0092225E">
        <w:rPr>
          <w:rFonts w:ascii="仿宋_GB2312" w:eastAsia="仿宋_GB2312" w:hAnsi="Nimbus Roman No9 L" w:cs="Calibri"/>
          <w:kern w:val="0"/>
          <w:sz w:val="32"/>
          <w:szCs w:val="32"/>
        </w:rPr>
        <w:t>类药品使用要求，且每张处方最多不得超过</w:t>
      </w:r>
      <w:r w:rsidRPr="0092225E">
        <w:rPr>
          <w:rFonts w:ascii="Nimbus Roman No9 L" w:eastAsia="宋体" w:hAnsi="Nimbus Roman No9 L" w:cs="Calibri"/>
          <w:kern w:val="0"/>
          <w:sz w:val="32"/>
          <w:szCs w:val="32"/>
        </w:rPr>
        <w:t>1</w:t>
      </w:r>
      <w:r w:rsidRPr="0092225E">
        <w:rPr>
          <w:rFonts w:ascii="仿宋_GB2312" w:eastAsia="仿宋_GB2312" w:hAnsi="Nimbus Roman No9 L" w:cs="Calibri"/>
          <w:kern w:val="0"/>
          <w:sz w:val="32"/>
          <w:szCs w:val="32"/>
        </w:rPr>
        <w:t>个月用量。</w:t>
      </w:r>
    </w:p>
    <w:p w14:paraId="37973921"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黑体" w:eastAsia="黑体" w:hAnsi="黑体" w:cs="Times New Roman"/>
          <w:kern w:val="0"/>
          <w:sz w:val="32"/>
          <w:szCs w:val="32"/>
        </w:rPr>
        <w:t>四、相关方权责</w:t>
      </w:r>
    </w:p>
    <w:p w14:paraId="3F778938"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Calibri" w:cs="Calibri" w:hint="eastAsia"/>
          <w:kern w:val="0"/>
          <w:sz w:val="32"/>
          <w:szCs w:val="32"/>
        </w:rPr>
        <w:t>牵头的医疗机构、经营企业依法对临时进口药品承担风险责任</w:t>
      </w:r>
      <w:r w:rsidRPr="0092225E">
        <w:rPr>
          <w:rFonts w:ascii="仿宋_GB2312" w:eastAsia="仿宋_GB2312" w:hAnsi="Times New Roman" w:cs="Times New Roman"/>
          <w:kern w:val="0"/>
          <w:sz w:val="32"/>
          <w:szCs w:val="32"/>
        </w:rPr>
        <w:t>。医疗机构应当与经营企业签订协议，经营企业应当与境外生产企业签订协议，明确双方责任，保证药品质量。</w:t>
      </w:r>
    </w:p>
    <w:p w14:paraId="67D80833"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Calibri" w:cs="Calibri" w:hint="eastAsia"/>
          <w:kern w:val="0"/>
          <w:sz w:val="32"/>
          <w:szCs w:val="32"/>
        </w:rPr>
        <w:t>制定责任风险分担和免责相关规定。在用药前，医生应向患者明确说明病情、用药风险和其他需要告知的事项，并取得书面知情同意；不能或者不宜向患者说明的，应当向患者的近亲属说明，并取得其书面知情同意。</w:t>
      </w:r>
    </w:p>
    <w:p w14:paraId="65BF8B14"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Calibri" w:cs="Calibri" w:hint="eastAsia"/>
          <w:kern w:val="0"/>
          <w:sz w:val="32"/>
          <w:szCs w:val="32"/>
        </w:rPr>
        <w:lastRenderedPageBreak/>
        <w:t> </w:t>
      </w:r>
    </w:p>
    <w:p w14:paraId="00477674" w14:textId="77777777" w:rsidR="0092225E" w:rsidRPr="0092225E" w:rsidRDefault="0092225E" w:rsidP="0092225E">
      <w:pPr>
        <w:widowControl/>
        <w:spacing w:line="600" w:lineRule="atLeast"/>
        <w:ind w:firstLine="640"/>
        <w:rPr>
          <w:rFonts w:ascii="Calibri" w:eastAsia="宋体" w:hAnsi="Calibri" w:cs="Calibri"/>
          <w:kern w:val="0"/>
          <w:szCs w:val="21"/>
        </w:rPr>
      </w:pPr>
      <w:r w:rsidRPr="0092225E">
        <w:rPr>
          <w:rFonts w:ascii="仿宋_GB2312" w:eastAsia="仿宋_GB2312" w:hAnsi="Times New Roman" w:cs="Times New Roman"/>
          <w:kern w:val="0"/>
          <w:sz w:val="32"/>
          <w:szCs w:val="32"/>
        </w:rPr>
        <w:t>附</w:t>
      </w:r>
      <w:r w:rsidRPr="0092225E">
        <w:rPr>
          <w:rFonts w:ascii="仿宋_GB2312" w:eastAsia="仿宋_GB2312" w:hAnsi="Calibri" w:cs="Calibri" w:hint="eastAsia"/>
          <w:kern w:val="0"/>
          <w:sz w:val="32"/>
          <w:szCs w:val="32"/>
        </w:rPr>
        <w:t>：拟</w:t>
      </w:r>
      <w:r w:rsidRPr="0092225E">
        <w:rPr>
          <w:rFonts w:ascii="仿宋_GB2312" w:eastAsia="仿宋_GB2312" w:hAnsi="Times New Roman" w:cs="Times New Roman"/>
          <w:kern w:val="0"/>
          <w:sz w:val="32"/>
          <w:szCs w:val="32"/>
        </w:rPr>
        <w:t>牵头进口和</w:t>
      </w:r>
      <w:proofErr w:type="gramStart"/>
      <w:r w:rsidRPr="0092225E">
        <w:rPr>
          <w:rFonts w:ascii="仿宋_GB2312" w:eastAsia="仿宋_GB2312" w:hAnsi="Calibri" w:cs="Calibri" w:hint="eastAsia"/>
          <w:kern w:val="0"/>
          <w:sz w:val="32"/>
          <w:szCs w:val="32"/>
        </w:rPr>
        <w:t>使用氯巴占</w:t>
      </w:r>
      <w:proofErr w:type="gramEnd"/>
      <w:r w:rsidRPr="0092225E">
        <w:rPr>
          <w:rFonts w:ascii="仿宋_GB2312" w:eastAsia="仿宋_GB2312" w:hAnsi="Calibri" w:cs="Calibri" w:hint="eastAsia"/>
          <w:kern w:val="0"/>
          <w:sz w:val="32"/>
          <w:szCs w:val="32"/>
        </w:rPr>
        <w:t>的医疗机构名单</w:t>
      </w:r>
    </w:p>
    <w:p w14:paraId="5098011A" w14:textId="77777777" w:rsidR="0092225E" w:rsidRPr="0092225E" w:rsidRDefault="0092225E" w:rsidP="0092225E">
      <w:pPr>
        <w:widowControl/>
        <w:spacing w:line="560" w:lineRule="atLeast"/>
        <w:ind w:firstLine="640"/>
        <w:rPr>
          <w:rFonts w:ascii="Calibri" w:eastAsia="宋体" w:hAnsi="Calibri" w:cs="Calibri"/>
          <w:kern w:val="0"/>
          <w:szCs w:val="21"/>
        </w:rPr>
      </w:pPr>
      <w:r w:rsidRPr="0092225E">
        <w:rPr>
          <w:rFonts w:ascii="Times New Roman" w:eastAsia="宋体" w:hAnsi="Times New Roman" w:cs="Times New Roman"/>
          <w:kern w:val="0"/>
          <w:sz w:val="32"/>
          <w:szCs w:val="32"/>
        </w:rPr>
        <w:t> </w:t>
      </w:r>
    </w:p>
    <w:p w14:paraId="726F2ECA" w14:textId="77777777" w:rsidR="0092225E" w:rsidRPr="0092225E" w:rsidRDefault="0092225E" w:rsidP="0092225E">
      <w:pPr>
        <w:widowControl/>
        <w:spacing w:line="560" w:lineRule="atLeast"/>
        <w:rPr>
          <w:rFonts w:ascii="Calibri" w:eastAsia="宋体" w:hAnsi="Calibri" w:cs="Calibri"/>
          <w:kern w:val="0"/>
          <w:szCs w:val="21"/>
        </w:rPr>
      </w:pPr>
      <w:r w:rsidRPr="0092225E">
        <w:rPr>
          <w:rFonts w:ascii="黑体" w:eastAsia="黑体" w:hAnsi="黑体" w:cs="Calibri" w:hint="eastAsia"/>
          <w:kern w:val="0"/>
          <w:sz w:val="32"/>
          <w:szCs w:val="32"/>
        </w:rPr>
        <w:br w:type="textWrapping" w:clear="all"/>
        <w:t>附</w:t>
      </w:r>
    </w:p>
    <w:p w14:paraId="2E62FCA3" w14:textId="77777777" w:rsidR="0092225E" w:rsidRPr="0092225E" w:rsidRDefault="0092225E" w:rsidP="0092225E">
      <w:pPr>
        <w:widowControl/>
        <w:spacing w:line="560" w:lineRule="atLeast"/>
        <w:rPr>
          <w:rFonts w:ascii="Calibri" w:eastAsia="宋体" w:hAnsi="Calibri" w:cs="Calibri"/>
          <w:kern w:val="0"/>
          <w:szCs w:val="21"/>
        </w:rPr>
      </w:pPr>
      <w:r w:rsidRPr="0092225E">
        <w:rPr>
          <w:rFonts w:ascii="黑体" w:eastAsia="黑体" w:hAnsi="黑体" w:cs="Calibri" w:hint="eastAsia"/>
          <w:kern w:val="0"/>
          <w:sz w:val="32"/>
          <w:szCs w:val="32"/>
        </w:rPr>
        <w:t> </w:t>
      </w:r>
    </w:p>
    <w:p w14:paraId="2682B96E" w14:textId="77777777" w:rsidR="0092225E" w:rsidRPr="0092225E" w:rsidRDefault="0092225E" w:rsidP="0092225E">
      <w:pPr>
        <w:widowControl/>
        <w:spacing w:line="560" w:lineRule="atLeast"/>
        <w:jc w:val="center"/>
        <w:rPr>
          <w:rFonts w:ascii="Calibri" w:eastAsia="宋体" w:hAnsi="Calibri" w:cs="Calibri"/>
          <w:kern w:val="0"/>
          <w:szCs w:val="21"/>
        </w:rPr>
      </w:pPr>
      <w:r w:rsidRPr="0092225E">
        <w:rPr>
          <w:rFonts w:ascii="宋体" w:eastAsia="宋体" w:hAnsi="宋体" w:cs="Calibri" w:hint="eastAsia"/>
          <w:b/>
          <w:bCs/>
          <w:kern w:val="0"/>
          <w:sz w:val="44"/>
          <w:szCs w:val="44"/>
        </w:rPr>
        <w:t>拟牵头进口和</w:t>
      </w:r>
      <w:proofErr w:type="gramStart"/>
      <w:r w:rsidRPr="0092225E">
        <w:rPr>
          <w:rFonts w:ascii="宋体" w:eastAsia="宋体" w:hAnsi="宋体" w:cs="Times New Roman"/>
          <w:b/>
          <w:bCs/>
          <w:kern w:val="0"/>
          <w:sz w:val="44"/>
          <w:szCs w:val="44"/>
        </w:rPr>
        <w:t>使用氯巴占</w:t>
      </w:r>
      <w:proofErr w:type="gramEnd"/>
      <w:r w:rsidRPr="0092225E">
        <w:rPr>
          <w:rFonts w:ascii="宋体" w:eastAsia="宋体" w:hAnsi="宋体" w:cs="Times New Roman"/>
          <w:b/>
          <w:bCs/>
          <w:kern w:val="0"/>
          <w:sz w:val="44"/>
          <w:szCs w:val="44"/>
        </w:rPr>
        <w:t>的医疗机构名单</w:t>
      </w:r>
    </w:p>
    <w:p w14:paraId="00107DFE" w14:textId="77777777" w:rsidR="0092225E" w:rsidRPr="0092225E" w:rsidRDefault="0092225E" w:rsidP="0092225E">
      <w:pPr>
        <w:widowControl/>
        <w:spacing w:line="560" w:lineRule="atLeast"/>
        <w:jc w:val="center"/>
        <w:rPr>
          <w:rFonts w:ascii="Calibri" w:eastAsia="宋体" w:hAnsi="Calibri" w:cs="Calibri"/>
          <w:kern w:val="0"/>
          <w:szCs w:val="21"/>
        </w:rPr>
      </w:pPr>
      <w:r w:rsidRPr="0092225E">
        <w:rPr>
          <w:rFonts w:ascii="仿宋_GB2312" w:eastAsia="仿宋_GB2312" w:hAnsi="Calibri" w:cs="Calibri" w:hint="eastAsia"/>
          <w:b/>
          <w:bCs/>
          <w:kern w:val="0"/>
          <w:sz w:val="44"/>
          <w:szCs w:val="44"/>
        </w:rPr>
        <w:t> </w:t>
      </w:r>
    </w:p>
    <w:tbl>
      <w:tblPr>
        <w:tblW w:w="1152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20"/>
      </w:tblGrid>
      <w:tr w:rsidR="0092225E" w:rsidRPr="0092225E" w14:paraId="00352588" w14:textId="77777777" w:rsidTr="0092225E">
        <w:trPr>
          <w:trHeight w:val="20"/>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E2243" w14:textId="77777777" w:rsidR="0092225E" w:rsidRPr="0092225E" w:rsidRDefault="0092225E" w:rsidP="0092225E">
            <w:pPr>
              <w:widowControl/>
              <w:spacing w:line="460" w:lineRule="atLeast"/>
              <w:jc w:val="center"/>
              <w:rPr>
                <w:rFonts w:ascii="Calibri" w:eastAsia="宋体" w:hAnsi="Calibri" w:cs="Calibri"/>
                <w:kern w:val="0"/>
                <w:szCs w:val="21"/>
              </w:rPr>
            </w:pPr>
            <w:r w:rsidRPr="0092225E">
              <w:rPr>
                <w:rFonts w:ascii="仿宋_GB2312" w:eastAsia="仿宋_GB2312" w:hAnsi="Calibri" w:cs="Calibri" w:hint="eastAsia"/>
                <w:b/>
                <w:bCs/>
                <w:color w:val="262626"/>
                <w:kern w:val="0"/>
                <w:sz w:val="28"/>
                <w:szCs w:val="28"/>
              </w:rPr>
              <w:t>拟牵头进口医院名称</w:t>
            </w:r>
          </w:p>
        </w:tc>
      </w:tr>
      <w:tr w:rsidR="0092225E" w:rsidRPr="0092225E" w14:paraId="626A1F65" w14:textId="77777777" w:rsidTr="0092225E">
        <w:trPr>
          <w:trHeight w:val="20"/>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ED9497" w14:textId="77777777" w:rsidR="0092225E" w:rsidRPr="0092225E" w:rsidRDefault="0092225E" w:rsidP="0092225E">
            <w:pPr>
              <w:widowControl/>
              <w:spacing w:line="460" w:lineRule="atLeast"/>
              <w:jc w:val="center"/>
              <w:rPr>
                <w:rFonts w:ascii="Calibri" w:eastAsia="宋体" w:hAnsi="Calibri" w:cs="Calibri"/>
                <w:kern w:val="0"/>
                <w:szCs w:val="21"/>
              </w:rPr>
            </w:pPr>
            <w:r w:rsidRPr="0092225E">
              <w:rPr>
                <w:rFonts w:ascii="仿宋_GB2312" w:eastAsia="仿宋_GB2312" w:hAnsi="Calibri" w:cs="Calibri" w:hint="eastAsia"/>
                <w:kern w:val="0"/>
                <w:sz w:val="28"/>
                <w:szCs w:val="28"/>
              </w:rPr>
              <w:t>北京协和医院</w:t>
            </w:r>
          </w:p>
        </w:tc>
      </w:tr>
    </w:tbl>
    <w:p w14:paraId="1C4340BB" w14:textId="77777777" w:rsidR="0092225E" w:rsidRPr="0092225E" w:rsidRDefault="0092225E" w:rsidP="0092225E">
      <w:pPr>
        <w:widowControl/>
        <w:spacing w:line="560" w:lineRule="atLeast"/>
        <w:jc w:val="center"/>
        <w:rPr>
          <w:rFonts w:ascii="Calibri" w:eastAsia="宋体" w:hAnsi="Calibri" w:cs="Calibri"/>
          <w:kern w:val="0"/>
          <w:szCs w:val="21"/>
        </w:rPr>
      </w:pPr>
      <w:r w:rsidRPr="0092225E">
        <w:rPr>
          <w:rFonts w:ascii="仿宋_GB2312" w:eastAsia="仿宋_GB2312" w:hAnsi="Calibri" w:cs="Calibri" w:hint="eastAsia"/>
          <w:kern w:val="0"/>
          <w:sz w:val="32"/>
          <w:szCs w:val="32"/>
        </w:rPr>
        <w:t> </w:t>
      </w:r>
    </w:p>
    <w:tbl>
      <w:tblPr>
        <w:tblW w:w="11505"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1"/>
        <w:gridCol w:w="8484"/>
      </w:tblGrid>
      <w:tr w:rsidR="0092225E" w:rsidRPr="0092225E" w14:paraId="5EFCBC80" w14:textId="77777777" w:rsidTr="0092225E">
        <w:trPr>
          <w:trHeight w:val="450"/>
          <w:jc w:val="center"/>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171402"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b/>
                <w:bCs/>
                <w:color w:val="262626"/>
                <w:kern w:val="0"/>
                <w:sz w:val="28"/>
                <w:szCs w:val="28"/>
              </w:rPr>
              <w:t>省份/直辖市</w:t>
            </w:r>
          </w:p>
        </w:tc>
        <w:tc>
          <w:tcPr>
            <w:tcW w:w="36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6774E8"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b/>
                <w:bCs/>
                <w:color w:val="262626"/>
                <w:kern w:val="0"/>
                <w:sz w:val="28"/>
                <w:szCs w:val="28"/>
              </w:rPr>
              <w:t>拟使用医院名称</w:t>
            </w:r>
          </w:p>
        </w:tc>
      </w:tr>
      <w:tr w:rsidR="0092225E" w:rsidRPr="0092225E" w14:paraId="290A2A55" w14:textId="77777777" w:rsidTr="0092225E">
        <w:trPr>
          <w:trHeight w:val="391"/>
          <w:jc w:val="center"/>
        </w:trPr>
        <w:tc>
          <w:tcPr>
            <w:tcW w:w="1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D85AA3"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北京</w:t>
            </w:r>
          </w:p>
          <w:p w14:paraId="2719D46A"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（6）</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6BF00"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北京协和医院</w:t>
            </w:r>
          </w:p>
        </w:tc>
      </w:tr>
      <w:tr w:rsidR="0092225E" w:rsidRPr="0092225E" w14:paraId="2D7C01B8" w14:textId="77777777" w:rsidTr="0092225E">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14:paraId="0606D5BA" w14:textId="77777777" w:rsidR="0092225E" w:rsidRPr="0092225E" w:rsidRDefault="0092225E" w:rsidP="0092225E">
            <w:pPr>
              <w:widowControl/>
              <w:jc w:val="left"/>
              <w:rPr>
                <w:rFonts w:ascii="Calibri" w:eastAsia="宋体" w:hAnsi="Calibri" w:cs="Calibri"/>
                <w:kern w:val="0"/>
                <w:szCs w:val="21"/>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1E1B0"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北京大学第一医院</w:t>
            </w:r>
          </w:p>
        </w:tc>
      </w:tr>
      <w:tr w:rsidR="0092225E" w:rsidRPr="0092225E" w14:paraId="2DEF4318" w14:textId="77777777" w:rsidTr="0092225E">
        <w:trPr>
          <w:trHeight w:val="390"/>
          <w:jc w:val="center"/>
        </w:trPr>
        <w:tc>
          <w:tcPr>
            <w:tcW w:w="0" w:type="auto"/>
            <w:vMerge/>
            <w:tcBorders>
              <w:top w:val="nil"/>
              <w:left w:val="single" w:sz="8" w:space="0" w:color="auto"/>
              <w:bottom w:val="single" w:sz="8" w:space="0" w:color="auto"/>
              <w:right w:val="single" w:sz="8" w:space="0" w:color="auto"/>
            </w:tcBorders>
            <w:vAlign w:val="center"/>
            <w:hideMark/>
          </w:tcPr>
          <w:p w14:paraId="095AAF16" w14:textId="77777777" w:rsidR="0092225E" w:rsidRPr="0092225E" w:rsidRDefault="0092225E" w:rsidP="0092225E">
            <w:pPr>
              <w:widowControl/>
              <w:jc w:val="left"/>
              <w:rPr>
                <w:rFonts w:ascii="Calibri" w:eastAsia="宋体" w:hAnsi="Calibri" w:cs="Calibri"/>
                <w:kern w:val="0"/>
                <w:szCs w:val="21"/>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B9E27"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北京大学人民医院</w:t>
            </w:r>
          </w:p>
        </w:tc>
      </w:tr>
      <w:tr w:rsidR="0092225E" w:rsidRPr="0092225E" w14:paraId="2D353C03" w14:textId="77777777" w:rsidTr="0092225E">
        <w:trPr>
          <w:trHeight w:val="342"/>
          <w:jc w:val="center"/>
        </w:trPr>
        <w:tc>
          <w:tcPr>
            <w:tcW w:w="0" w:type="auto"/>
            <w:vMerge/>
            <w:tcBorders>
              <w:top w:val="nil"/>
              <w:left w:val="single" w:sz="8" w:space="0" w:color="auto"/>
              <w:bottom w:val="single" w:sz="8" w:space="0" w:color="auto"/>
              <w:right w:val="single" w:sz="8" w:space="0" w:color="auto"/>
            </w:tcBorders>
            <w:vAlign w:val="center"/>
            <w:hideMark/>
          </w:tcPr>
          <w:p w14:paraId="4EEDAC2F" w14:textId="77777777" w:rsidR="0092225E" w:rsidRPr="0092225E" w:rsidRDefault="0092225E" w:rsidP="0092225E">
            <w:pPr>
              <w:widowControl/>
              <w:jc w:val="left"/>
              <w:rPr>
                <w:rFonts w:ascii="Calibri" w:eastAsia="宋体" w:hAnsi="Calibri" w:cs="Calibri"/>
                <w:kern w:val="0"/>
                <w:szCs w:val="21"/>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F37752"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北京儿童医院</w:t>
            </w:r>
          </w:p>
        </w:tc>
      </w:tr>
      <w:tr w:rsidR="0092225E" w:rsidRPr="0092225E" w14:paraId="01201F25" w14:textId="77777777" w:rsidTr="0092225E">
        <w:trPr>
          <w:trHeight w:val="399"/>
          <w:jc w:val="center"/>
        </w:trPr>
        <w:tc>
          <w:tcPr>
            <w:tcW w:w="0" w:type="auto"/>
            <w:vMerge/>
            <w:tcBorders>
              <w:top w:val="nil"/>
              <w:left w:val="single" w:sz="8" w:space="0" w:color="auto"/>
              <w:bottom w:val="single" w:sz="8" w:space="0" w:color="auto"/>
              <w:right w:val="single" w:sz="8" w:space="0" w:color="auto"/>
            </w:tcBorders>
            <w:vAlign w:val="center"/>
            <w:hideMark/>
          </w:tcPr>
          <w:p w14:paraId="6E4C13E8" w14:textId="77777777" w:rsidR="0092225E" w:rsidRPr="0092225E" w:rsidRDefault="0092225E" w:rsidP="0092225E">
            <w:pPr>
              <w:widowControl/>
              <w:jc w:val="left"/>
              <w:rPr>
                <w:rFonts w:ascii="Calibri" w:eastAsia="宋体" w:hAnsi="Calibri" w:cs="Calibri"/>
                <w:kern w:val="0"/>
                <w:szCs w:val="21"/>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49CCB"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首都医科大学附属北京天坛医院</w:t>
            </w:r>
          </w:p>
        </w:tc>
      </w:tr>
      <w:tr w:rsidR="0092225E" w:rsidRPr="0092225E" w14:paraId="3AB1142B" w14:textId="77777777" w:rsidTr="0092225E">
        <w:trPr>
          <w:trHeight w:val="390"/>
          <w:jc w:val="center"/>
        </w:trPr>
        <w:tc>
          <w:tcPr>
            <w:tcW w:w="0" w:type="auto"/>
            <w:vMerge/>
            <w:tcBorders>
              <w:top w:val="nil"/>
              <w:left w:val="single" w:sz="8" w:space="0" w:color="auto"/>
              <w:bottom w:val="single" w:sz="8" w:space="0" w:color="auto"/>
              <w:right w:val="single" w:sz="8" w:space="0" w:color="auto"/>
            </w:tcBorders>
            <w:vAlign w:val="center"/>
            <w:hideMark/>
          </w:tcPr>
          <w:p w14:paraId="48578A9C" w14:textId="77777777" w:rsidR="0092225E" w:rsidRPr="0092225E" w:rsidRDefault="0092225E" w:rsidP="0092225E">
            <w:pPr>
              <w:widowControl/>
              <w:jc w:val="left"/>
              <w:rPr>
                <w:rFonts w:ascii="Calibri" w:eastAsia="宋体" w:hAnsi="Calibri" w:cs="Calibri"/>
                <w:kern w:val="0"/>
                <w:szCs w:val="21"/>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6D570A"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中国人民解放军总医院</w:t>
            </w:r>
          </w:p>
        </w:tc>
      </w:tr>
      <w:tr w:rsidR="0092225E" w:rsidRPr="0092225E" w14:paraId="59740FBB" w14:textId="77777777" w:rsidTr="0092225E">
        <w:trPr>
          <w:trHeight w:val="390"/>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F80ED"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天津</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1CCA2"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天津市儿童医院</w:t>
            </w:r>
          </w:p>
        </w:tc>
      </w:tr>
      <w:tr w:rsidR="0092225E" w:rsidRPr="0092225E" w14:paraId="7BE3B965" w14:textId="77777777" w:rsidTr="0092225E">
        <w:trPr>
          <w:trHeight w:val="390"/>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C7191"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河北</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B273"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河北医科大学第二医院</w:t>
            </w:r>
          </w:p>
        </w:tc>
      </w:tr>
      <w:tr w:rsidR="0092225E" w:rsidRPr="0092225E" w14:paraId="74D248B9" w14:textId="77777777" w:rsidTr="0092225E">
        <w:trPr>
          <w:trHeight w:val="390"/>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C4CCD"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山西</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B5115"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山西医科大学第一医院</w:t>
            </w:r>
          </w:p>
        </w:tc>
      </w:tr>
      <w:tr w:rsidR="0092225E" w:rsidRPr="0092225E" w14:paraId="64C08918" w14:textId="77777777" w:rsidTr="0092225E">
        <w:trPr>
          <w:trHeight w:val="390"/>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CE6F4"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内蒙古</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50152"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内蒙古医科大学附属医院</w:t>
            </w:r>
          </w:p>
        </w:tc>
      </w:tr>
      <w:tr w:rsidR="0092225E" w:rsidRPr="0092225E" w14:paraId="3EDD29D6" w14:textId="77777777" w:rsidTr="0092225E">
        <w:trPr>
          <w:trHeight w:val="390"/>
          <w:jc w:val="center"/>
        </w:trPr>
        <w:tc>
          <w:tcPr>
            <w:tcW w:w="1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8438C"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lastRenderedPageBreak/>
              <w:t>辽宁</w:t>
            </w:r>
          </w:p>
          <w:p w14:paraId="5A2425ED"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FEDA8"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中国医科大学附属盛京医院</w:t>
            </w:r>
          </w:p>
        </w:tc>
      </w:tr>
      <w:tr w:rsidR="0092225E" w:rsidRPr="0092225E" w14:paraId="40D7BDEC" w14:textId="77777777" w:rsidTr="0092225E">
        <w:trPr>
          <w:trHeight w:val="390"/>
          <w:jc w:val="center"/>
        </w:trPr>
        <w:tc>
          <w:tcPr>
            <w:tcW w:w="0" w:type="auto"/>
            <w:vMerge/>
            <w:tcBorders>
              <w:top w:val="nil"/>
              <w:left w:val="single" w:sz="8" w:space="0" w:color="auto"/>
              <w:bottom w:val="single" w:sz="8" w:space="0" w:color="auto"/>
              <w:right w:val="single" w:sz="8" w:space="0" w:color="auto"/>
            </w:tcBorders>
            <w:vAlign w:val="center"/>
            <w:hideMark/>
          </w:tcPr>
          <w:p w14:paraId="459ACE7C" w14:textId="77777777" w:rsidR="0092225E" w:rsidRPr="0092225E" w:rsidRDefault="0092225E" w:rsidP="0092225E">
            <w:pPr>
              <w:widowControl/>
              <w:jc w:val="left"/>
              <w:rPr>
                <w:rFonts w:ascii="Calibri" w:eastAsia="宋体" w:hAnsi="Calibri" w:cs="Calibri"/>
                <w:kern w:val="0"/>
                <w:szCs w:val="21"/>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0396C"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中国医科大学附属第一医院</w:t>
            </w:r>
          </w:p>
        </w:tc>
      </w:tr>
      <w:tr w:rsidR="0092225E" w:rsidRPr="0092225E" w14:paraId="2DF32991" w14:textId="77777777" w:rsidTr="0092225E">
        <w:trPr>
          <w:trHeight w:val="390"/>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DF0D6"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吉林</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CFD02"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吉林大学第一医院</w:t>
            </w:r>
          </w:p>
        </w:tc>
      </w:tr>
      <w:tr w:rsidR="0092225E" w:rsidRPr="0092225E" w14:paraId="390987CB" w14:textId="77777777" w:rsidTr="0092225E">
        <w:trPr>
          <w:trHeight w:val="390"/>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E7278"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黑龙江</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A5AC8"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哈尔滨医科大学附属第二医院</w:t>
            </w:r>
          </w:p>
        </w:tc>
      </w:tr>
      <w:tr w:rsidR="0092225E" w:rsidRPr="0092225E" w14:paraId="606D979E" w14:textId="77777777" w:rsidTr="0092225E">
        <w:trPr>
          <w:trHeight w:val="391"/>
          <w:jc w:val="center"/>
        </w:trPr>
        <w:tc>
          <w:tcPr>
            <w:tcW w:w="1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B481E"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上海</w:t>
            </w:r>
          </w:p>
          <w:p w14:paraId="6EFA8AC6"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（3）</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AAD301"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复旦大学附属华山医院</w:t>
            </w:r>
          </w:p>
        </w:tc>
      </w:tr>
      <w:tr w:rsidR="0092225E" w:rsidRPr="0092225E" w14:paraId="74CCF570" w14:textId="77777777" w:rsidTr="0092225E">
        <w:trPr>
          <w:trHeight w:val="391"/>
          <w:jc w:val="center"/>
        </w:trPr>
        <w:tc>
          <w:tcPr>
            <w:tcW w:w="0" w:type="auto"/>
            <w:vMerge/>
            <w:tcBorders>
              <w:top w:val="nil"/>
              <w:left w:val="single" w:sz="8" w:space="0" w:color="auto"/>
              <w:bottom w:val="single" w:sz="8" w:space="0" w:color="auto"/>
              <w:right w:val="single" w:sz="8" w:space="0" w:color="auto"/>
            </w:tcBorders>
            <w:vAlign w:val="center"/>
            <w:hideMark/>
          </w:tcPr>
          <w:p w14:paraId="675E6276" w14:textId="77777777" w:rsidR="0092225E" w:rsidRPr="0092225E" w:rsidRDefault="0092225E" w:rsidP="0092225E">
            <w:pPr>
              <w:widowControl/>
              <w:jc w:val="left"/>
              <w:rPr>
                <w:rFonts w:ascii="Calibri" w:eastAsia="宋体" w:hAnsi="Calibri" w:cs="Calibri"/>
                <w:kern w:val="0"/>
                <w:szCs w:val="21"/>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42F72"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复旦大学附属儿科医院</w:t>
            </w:r>
          </w:p>
        </w:tc>
      </w:tr>
      <w:tr w:rsidR="0092225E" w:rsidRPr="0092225E" w14:paraId="7B8D5C24" w14:textId="77777777" w:rsidTr="0092225E">
        <w:trPr>
          <w:trHeight w:val="391"/>
          <w:jc w:val="center"/>
        </w:trPr>
        <w:tc>
          <w:tcPr>
            <w:tcW w:w="0" w:type="auto"/>
            <w:vMerge/>
            <w:tcBorders>
              <w:top w:val="nil"/>
              <w:left w:val="single" w:sz="8" w:space="0" w:color="auto"/>
              <w:bottom w:val="single" w:sz="8" w:space="0" w:color="auto"/>
              <w:right w:val="single" w:sz="8" w:space="0" w:color="auto"/>
            </w:tcBorders>
            <w:vAlign w:val="center"/>
            <w:hideMark/>
          </w:tcPr>
          <w:p w14:paraId="75F0BF66" w14:textId="77777777" w:rsidR="0092225E" w:rsidRPr="0092225E" w:rsidRDefault="0092225E" w:rsidP="0092225E">
            <w:pPr>
              <w:widowControl/>
              <w:jc w:val="left"/>
              <w:rPr>
                <w:rFonts w:ascii="Calibri" w:eastAsia="宋体" w:hAnsi="Calibri" w:cs="Calibri"/>
                <w:kern w:val="0"/>
                <w:szCs w:val="21"/>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B93AF"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上海瑞金医院</w:t>
            </w:r>
          </w:p>
        </w:tc>
      </w:tr>
      <w:tr w:rsidR="0092225E" w:rsidRPr="0092225E" w14:paraId="4411B7D1" w14:textId="77777777" w:rsidTr="0092225E">
        <w:trPr>
          <w:trHeight w:val="391"/>
          <w:jc w:val="center"/>
        </w:trPr>
        <w:tc>
          <w:tcPr>
            <w:tcW w:w="1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14BA6D"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江苏</w:t>
            </w:r>
          </w:p>
          <w:p w14:paraId="2B40D06D"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89D91"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南京医科大学附属儿童医院</w:t>
            </w:r>
          </w:p>
        </w:tc>
      </w:tr>
      <w:tr w:rsidR="0092225E" w:rsidRPr="0092225E" w14:paraId="538F3A48" w14:textId="77777777" w:rsidTr="0092225E">
        <w:trPr>
          <w:trHeight w:val="390"/>
          <w:jc w:val="center"/>
        </w:trPr>
        <w:tc>
          <w:tcPr>
            <w:tcW w:w="0" w:type="auto"/>
            <w:vMerge/>
            <w:tcBorders>
              <w:top w:val="nil"/>
              <w:left w:val="single" w:sz="8" w:space="0" w:color="auto"/>
              <w:bottom w:val="single" w:sz="8" w:space="0" w:color="auto"/>
              <w:right w:val="single" w:sz="8" w:space="0" w:color="auto"/>
            </w:tcBorders>
            <w:vAlign w:val="center"/>
            <w:hideMark/>
          </w:tcPr>
          <w:p w14:paraId="76C59561" w14:textId="77777777" w:rsidR="0092225E" w:rsidRPr="0092225E" w:rsidRDefault="0092225E" w:rsidP="0092225E">
            <w:pPr>
              <w:widowControl/>
              <w:jc w:val="left"/>
              <w:rPr>
                <w:rFonts w:ascii="Calibri" w:eastAsia="宋体" w:hAnsi="Calibri" w:cs="Calibri"/>
                <w:kern w:val="0"/>
                <w:szCs w:val="21"/>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09CE2"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苏州大学附属儿童医院</w:t>
            </w:r>
          </w:p>
        </w:tc>
      </w:tr>
      <w:tr w:rsidR="0092225E" w:rsidRPr="0092225E" w14:paraId="32E71C4B" w14:textId="77777777" w:rsidTr="0092225E">
        <w:trPr>
          <w:trHeight w:val="391"/>
          <w:jc w:val="center"/>
        </w:trPr>
        <w:tc>
          <w:tcPr>
            <w:tcW w:w="1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BBAE21"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浙江</w:t>
            </w:r>
          </w:p>
          <w:p w14:paraId="1313F6E4"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F34691"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浙江大学医学院附属儿童医院</w:t>
            </w:r>
          </w:p>
        </w:tc>
      </w:tr>
      <w:tr w:rsidR="0092225E" w:rsidRPr="0092225E" w14:paraId="6E4597D1" w14:textId="77777777" w:rsidTr="0092225E">
        <w:trPr>
          <w:trHeight w:val="390"/>
          <w:jc w:val="center"/>
        </w:trPr>
        <w:tc>
          <w:tcPr>
            <w:tcW w:w="0" w:type="auto"/>
            <w:vMerge/>
            <w:tcBorders>
              <w:top w:val="nil"/>
              <w:left w:val="single" w:sz="8" w:space="0" w:color="auto"/>
              <w:bottom w:val="single" w:sz="8" w:space="0" w:color="auto"/>
              <w:right w:val="single" w:sz="8" w:space="0" w:color="auto"/>
            </w:tcBorders>
            <w:vAlign w:val="center"/>
            <w:hideMark/>
          </w:tcPr>
          <w:p w14:paraId="67352736" w14:textId="77777777" w:rsidR="0092225E" w:rsidRPr="0092225E" w:rsidRDefault="0092225E" w:rsidP="0092225E">
            <w:pPr>
              <w:widowControl/>
              <w:jc w:val="left"/>
              <w:rPr>
                <w:rFonts w:ascii="Calibri" w:eastAsia="宋体" w:hAnsi="Calibri" w:cs="Calibri"/>
                <w:kern w:val="0"/>
                <w:szCs w:val="21"/>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E24C5"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浙江大学医学院附属第二医院</w:t>
            </w:r>
          </w:p>
        </w:tc>
      </w:tr>
      <w:tr w:rsidR="0092225E" w:rsidRPr="0092225E" w14:paraId="0064D5E7" w14:textId="77777777" w:rsidTr="0092225E">
        <w:trPr>
          <w:trHeight w:val="391"/>
          <w:jc w:val="center"/>
        </w:trPr>
        <w:tc>
          <w:tcPr>
            <w:tcW w:w="1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DE2FAC"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安徽</w:t>
            </w:r>
          </w:p>
          <w:p w14:paraId="2CD7D857"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34902"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安徽省儿童医院</w:t>
            </w:r>
          </w:p>
        </w:tc>
      </w:tr>
      <w:tr w:rsidR="0092225E" w:rsidRPr="0092225E" w14:paraId="7A1DEE61" w14:textId="77777777" w:rsidTr="0092225E">
        <w:trPr>
          <w:trHeight w:val="390"/>
          <w:jc w:val="center"/>
        </w:trPr>
        <w:tc>
          <w:tcPr>
            <w:tcW w:w="0" w:type="auto"/>
            <w:vMerge/>
            <w:tcBorders>
              <w:top w:val="nil"/>
              <w:left w:val="single" w:sz="8" w:space="0" w:color="auto"/>
              <w:bottom w:val="single" w:sz="8" w:space="0" w:color="auto"/>
              <w:right w:val="single" w:sz="8" w:space="0" w:color="auto"/>
            </w:tcBorders>
            <w:vAlign w:val="center"/>
            <w:hideMark/>
          </w:tcPr>
          <w:p w14:paraId="376EC248" w14:textId="77777777" w:rsidR="0092225E" w:rsidRPr="0092225E" w:rsidRDefault="0092225E" w:rsidP="0092225E">
            <w:pPr>
              <w:widowControl/>
              <w:jc w:val="left"/>
              <w:rPr>
                <w:rFonts w:ascii="Calibri" w:eastAsia="宋体" w:hAnsi="Calibri" w:cs="Calibri"/>
                <w:kern w:val="0"/>
                <w:szCs w:val="21"/>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002F3"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中国科学技术大学附属第一医院（安徽省立医院）</w:t>
            </w:r>
          </w:p>
        </w:tc>
      </w:tr>
      <w:tr w:rsidR="0092225E" w:rsidRPr="0092225E" w14:paraId="4D6AD79B" w14:textId="77777777" w:rsidTr="0092225E">
        <w:trPr>
          <w:trHeight w:val="390"/>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EF1BA"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福建</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C5B64"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福建医科大学附属协和医院</w:t>
            </w:r>
          </w:p>
        </w:tc>
      </w:tr>
      <w:tr w:rsidR="0092225E" w:rsidRPr="0092225E" w14:paraId="6DC998BD" w14:textId="77777777" w:rsidTr="0092225E">
        <w:trPr>
          <w:trHeight w:val="390"/>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E2BB4"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江西</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F5C6C"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江西省儿童医院</w:t>
            </w:r>
          </w:p>
        </w:tc>
      </w:tr>
      <w:tr w:rsidR="0092225E" w:rsidRPr="0092225E" w14:paraId="7364CFA1" w14:textId="77777777" w:rsidTr="0092225E">
        <w:trPr>
          <w:trHeight w:val="391"/>
          <w:jc w:val="center"/>
        </w:trPr>
        <w:tc>
          <w:tcPr>
            <w:tcW w:w="1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F56E03"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山东</w:t>
            </w:r>
          </w:p>
          <w:p w14:paraId="078A63E7"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73D3A"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山东大学齐鲁医院</w:t>
            </w:r>
          </w:p>
        </w:tc>
      </w:tr>
      <w:tr w:rsidR="0092225E" w:rsidRPr="0092225E" w14:paraId="3D09B240" w14:textId="77777777" w:rsidTr="0092225E">
        <w:trPr>
          <w:trHeight w:val="391"/>
          <w:jc w:val="center"/>
        </w:trPr>
        <w:tc>
          <w:tcPr>
            <w:tcW w:w="0" w:type="auto"/>
            <w:vMerge/>
            <w:tcBorders>
              <w:top w:val="nil"/>
              <w:left w:val="single" w:sz="8" w:space="0" w:color="auto"/>
              <w:bottom w:val="single" w:sz="8" w:space="0" w:color="auto"/>
              <w:right w:val="single" w:sz="8" w:space="0" w:color="auto"/>
            </w:tcBorders>
            <w:vAlign w:val="center"/>
            <w:hideMark/>
          </w:tcPr>
          <w:p w14:paraId="7D7E5376" w14:textId="77777777" w:rsidR="0092225E" w:rsidRPr="0092225E" w:rsidRDefault="0092225E" w:rsidP="0092225E">
            <w:pPr>
              <w:widowControl/>
              <w:jc w:val="left"/>
              <w:rPr>
                <w:rFonts w:ascii="Calibri" w:eastAsia="宋体" w:hAnsi="Calibri" w:cs="Calibri"/>
                <w:kern w:val="0"/>
                <w:szCs w:val="21"/>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4DF5C"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济南市儿童医院（山东大学齐鲁儿童医院）</w:t>
            </w:r>
          </w:p>
        </w:tc>
      </w:tr>
      <w:tr w:rsidR="0092225E" w:rsidRPr="0092225E" w14:paraId="30CCEBA4" w14:textId="77777777" w:rsidTr="0092225E">
        <w:trPr>
          <w:trHeight w:val="391"/>
          <w:jc w:val="center"/>
        </w:trPr>
        <w:tc>
          <w:tcPr>
            <w:tcW w:w="1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081565"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河南</w:t>
            </w:r>
          </w:p>
          <w:p w14:paraId="29299CDC"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35D3E"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河南省儿童医院</w:t>
            </w:r>
          </w:p>
        </w:tc>
      </w:tr>
      <w:tr w:rsidR="0092225E" w:rsidRPr="0092225E" w14:paraId="176A51C1" w14:textId="77777777" w:rsidTr="0092225E">
        <w:trPr>
          <w:trHeight w:val="390"/>
          <w:jc w:val="center"/>
        </w:trPr>
        <w:tc>
          <w:tcPr>
            <w:tcW w:w="0" w:type="auto"/>
            <w:vMerge/>
            <w:tcBorders>
              <w:top w:val="nil"/>
              <w:left w:val="single" w:sz="8" w:space="0" w:color="auto"/>
              <w:bottom w:val="single" w:sz="8" w:space="0" w:color="auto"/>
              <w:right w:val="single" w:sz="8" w:space="0" w:color="auto"/>
            </w:tcBorders>
            <w:vAlign w:val="center"/>
            <w:hideMark/>
          </w:tcPr>
          <w:p w14:paraId="4078BD6F" w14:textId="77777777" w:rsidR="0092225E" w:rsidRPr="0092225E" w:rsidRDefault="0092225E" w:rsidP="0092225E">
            <w:pPr>
              <w:widowControl/>
              <w:jc w:val="left"/>
              <w:rPr>
                <w:rFonts w:ascii="Calibri" w:eastAsia="宋体" w:hAnsi="Calibri" w:cs="Calibri"/>
                <w:kern w:val="0"/>
                <w:szCs w:val="21"/>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81068"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河南省人民医院</w:t>
            </w:r>
          </w:p>
        </w:tc>
      </w:tr>
      <w:tr w:rsidR="0092225E" w:rsidRPr="0092225E" w14:paraId="3D6BECAB" w14:textId="77777777" w:rsidTr="0092225E">
        <w:trPr>
          <w:trHeight w:val="390"/>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F2936"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湖北</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CDD1F"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武汉儿童医院</w:t>
            </w:r>
          </w:p>
        </w:tc>
      </w:tr>
      <w:tr w:rsidR="0092225E" w:rsidRPr="0092225E" w14:paraId="4901BDF0" w14:textId="77777777" w:rsidTr="0092225E">
        <w:trPr>
          <w:trHeight w:val="391"/>
          <w:jc w:val="center"/>
        </w:trPr>
        <w:tc>
          <w:tcPr>
            <w:tcW w:w="1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632014"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湖南</w:t>
            </w:r>
          </w:p>
          <w:p w14:paraId="25D295CE"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lastRenderedPageBreak/>
              <w:t>（2）</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9C11A"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lastRenderedPageBreak/>
              <w:t>中南大学湘雅医院</w:t>
            </w:r>
          </w:p>
        </w:tc>
      </w:tr>
      <w:tr w:rsidR="0092225E" w:rsidRPr="0092225E" w14:paraId="7BBFAEE7" w14:textId="77777777" w:rsidTr="0092225E">
        <w:trPr>
          <w:trHeight w:val="390"/>
          <w:jc w:val="center"/>
        </w:trPr>
        <w:tc>
          <w:tcPr>
            <w:tcW w:w="0" w:type="auto"/>
            <w:vMerge/>
            <w:tcBorders>
              <w:top w:val="nil"/>
              <w:left w:val="single" w:sz="8" w:space="0" w:color="auto"/>
              <w:bottom w:val="single" w:sz="8" w:space="0" w:color="auto"/>
              <w:right w:val="single" w:sz="8" w:space="0" w:color="auto"/>
            </w:tcBorders>
            <w:vAlign w:val="center"/>
            <w:hideMark/>
          </w:tcPr>
          <w:p w14:paraId="62E08291" w14:textId="77777777" w:rsidR="0092225E" w:rsidRPr="0092225E" w:rsidRDefault="0092225E" w:rsidP="0092225E">
            <w:pPr>
              <w:widowControl/>
              <w:jc w:val="left"/>
              <w:rPr>
                <w:rFonts w:ascii="Calibri" w:eastAsia="宋体" w:hAnsi="Calibri" w:cs="Calibri"/>
                <w:kern w:val="0"/>
                <w:szCs w:val="21"/>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FDE178"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湖南省儿童医院</w:t>
            </w:r>
          </w:p>
        </w:tc>
      </w:tr>
      <w:tr w:rsidR="0092225E" w:rsidRPr="0092225E" w14:paraId="5C520851" w14:textId="77777777" w:rsidTr="0092225E">
        <w:trPr>
          <w:trHeight w:val="391"/>
          <w:jc w:val="center"/>
        </w:trPr>
        <w:tc>
          <w:tcPr>
            <w:tcW w:w="1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5CCDB"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广东</w:t>
            </w:r>
          </w:p>
          <w:p w14:paraId="0AB0A7A2"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（3）</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B9C90"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深圳市儿童医院</w:t>
            </w:r>
          </w:p>
        </w:tc>
      </w:tr>
      <w:tr w:rsidR="0092225E" w:rsidRPr="0092225E" w14:paraId="1968A61B" w14:textId="77777777" w:rsidTr="0092225E">
        <w:trPr>
          <w:trHeight w:val="390"/>
          <w:jc w:val="center"/>
        </w:trPr>
        <w:tc>
          <w:tcPr>
            <w:tcW w:w="0" w:type="auto"/>
            <w:vMerge/>
            <w:tcBorders>
              <w:top w:val="nil"/>
              <w:left w:val="single" w:sz="8" w:space="0" w:color="auto"/>
              <w:bottom w:val="single" w:sz="8" w:space="0" w:color="auto"/>
              <w:right w:val="single" w:sz="8" w:space="0" w:color="auto"/>
            </w:tcBorders>
            <w:vAlign w:val="center"/>
            <w:hideMark/>
          </w:tcPr>
          <w:p w14:paraId="5215FA9E" w14:textId="77777777" w:rsidR="0092225E" w:rsidRPr="0092225E" w:rsidRDefault="0092225E" w:rsidP="0092225E">
            <w:pPr>
              <w:widowControl/>
              <w:jc w:val="left"/>
              <w:rPr>
                <w:rFonts w:ascii="Calibri" w:eastAsia="宋体" w:hAnsi="Calibri" w:cs="Calibri"/>
                <w:kern w:val="0"/>
                <w:szCs w:val="21"/>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C6E85"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广州市妇女儿童医疗中心</w:t>
            </w:r>
          </w:p>
        </w:tc>
      </w:tr>
      <w:tr w:rsidR="0092225E" w:rsidRPr="0092225E" w14:paraId="220FA14C" w14:textId="77777777" w:rsidTr="0092225E">
        <w:trPr>
          <w:trHeight w:val="390"/>
          <w:jc w:val="center"/>
        </w:trPr>
        <w:tc>
          <w:tcPr>
            <w:tcW w:w="0" w:type="auto"/>
            <w:vMerge/>
            <w:tcBorders>
              <w:top w:val="nil"/>
              <w:left w:val="single" w:sz="8" w:space="0" w:color="auto"/>
              <w:bottom w:val="single" w:sz="8" w:space="0" w:color="auto"/>
              <w:right w:val="single" w:sz="8" w:space="0" w:color="auto"/>
            </w:tcBorders>
            <w:vAlign w:val="center"/>
            <w:hideMark/>
          </w:tcPr>
          <w:p w14:paraId="5EB91FB7" w14:textId="77777777" w:rsidR="0092225E" w:rsidRPr="0092225E" w:rsidRDefault="0092225E" w:rsidP="0092225E">
            <w:pPr>
              <w:widowControl/>
              <w:jc w:val="left"/>
              <w:rPr>
                <w:rFonts w:ascii="Calibri" w:eastAsia="宋体" w:hAnsi="Calibri" w:cs="Calibri"/>
                <w:kern w:val="0"/>
                <w:szCs w:val="21"/>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29B60"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中山大学附属第一医院</w:t>
            </w:r>
          </w:p>
        </w:tc>
      </w:tr>
      <w:tr w:rsidR="0092225E" w:rsidRPr="0092225E" w14:paraId="05979277" w14:textId="77777777" w:rsidTr="0092225E">
        <w:trPr>
          <w:trHeight w:val="390"/>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B97FB"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广西</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F25AF0"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广西医科大学第一附属医院</w:t>
            </w:r>
          </w:p>
        </w:tc>
      </w:tr>
      <w:tr w:rsidR="0092225E" w:rsidRPr="0092225E" w14:paraId="38F43666" w14:textId="77777777" w:rsidTr="0092225E">
        <w:trPr>
          <w:trHeight w:val="390"/>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A9AA7"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海南</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6BADB8"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海南省人民医院</w:t>
            </w:r>
          </w:p>
        </w:tc>
      </w:tr>
      <w:tr w:rsidR="0092225E" w:rsidRPr="0092225E" w14:paraId="14FEFC4C" w14:textId="77777777" w:rsidTr="0092225E">
        <w:trPr>
          <w:trHeight w:val="391"/>
          <w:jc w:val="center"/>
        </w:trPr>
        <w:tc>
          <w:tcPr>
            <w:tcW w:w="1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D7B6A2"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重庆</w:t>
            </w:r>
          </w:p>
          <w:p w14:paraId="6D861494"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066A7"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重庆医科大学附属儿童医院</w:t>
            </w:r>
          </w:p>
        </w:tc>
      </w:tr>
      <w:tr w:rsidR="0092225E" w:rsidRPr="0092225E" w14:paraId="757D1972" w14:textId="77777777" w:rsidTr="0092225E">
        <w:trPr>
          <w:trHeight w:val="390"/>
          <w:jc w:val="center"/>
        </w:trPr>
        <w:tc>
          <w:tcPr>
            <w:tcW w:w="0" w:type="auto"/>
            <w:vMerge/>
            <w:tcBorders>
              <w:top w:val="nil"/>
              <w:left w:val="single" w:sz="8" w:space="0" w:color="auto"/>
              <w:bottom w:val="single" w:sz="8" w:space="0" w:color="auto"/>
              <w:right w:val="single" w:sz="8" w:space="0" w:color="auto"/>
            </w:tcBorders>
            <w:vAlign w:val="center"/>
            <w:hideMark/>
          </w:tcPr>
          <w:p w14:paraId="1521AB1B" w14:textId="77777777" w:rsidR="0092225E" w:rsidRPr="0092225E" w:rsidRDefault="0092225E" w:rsidP="0092225E">
            <w:pPr>
              <w:widowControl/>
              <w:jc w:val="left"/>
              <w:rPr>
                <w:rFonts w:ascii="Calibri" w:eastAsia="宋体" w:hAnsi="Calibri" w:cs="Calibri"/>
                <w:kern w:val="0"/>
                <w:szCs w:val="21"/>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DE6D3"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重庆医科大学附属第一医院</w:t>
            </w:r>
          </w:p>
        </w:tc>
      </w:tr>
      <w:tr w:rsidR="0092225E" w:rsidRPr="0092225E" w14:paraId="32FE8FD0" w14:textId="77777777" w:rsidTr="0092225E">
        <w:trPr>
          <w:trHeight w:val="391"/>
          <w:jc w:val="center"/>
        </w:trPr>
        <w:tc>
          <w:tcPr>
            <w:tcW w:w="1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620B9"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四川</w:t>
            </w:r>
          </w:p>
          <w:p w14:paraId="2C625238"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8EF3B"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四川大学华西医院</w:t>
            </w:r>
          </w:p>
        </w:tc>
      </w:tr>
      <w:tr w:rsidR="0092225E" w:rsidRPr="0092225E" w14:paraId="7616C044" w14:textId="77777777" w:rsidTr="0092225E">
        <w:trPr>
          <w:trHeight w:val="390"/>
          <w:jc w:val="center"/>
        </w:trPr>
        <w:tc>
          <w:tcPr>
            <w:tcW w:w="0" w:type="auto"/>
            <w:vMerge/>
            <w:tcBorders>
              <w:top w:val="nil"/>
              <w:left w:val="single" w:sz="8" w:space="0" w:color="auto"/>
              <w:bottom w:val="single" w:sz="8" w:space="0" w:color="auto"/>
              <w:right w:val="single" w:sz="8" w:space="0" w:color="auto"/>
            </w:tcBorders>
            <w:vAlign w:val="center"/>
            <w:hideMark/>
          </w:tcPr>
          <w:p w14:paraId="6ADFEF2F" w14:textId="77777777" w:rsidR="0092225E" w:rsidRPr="0092225E" w:rsidRDefault="0092225E" w:rsidP="0092225E">
            <w:pPr>
              <w:widowControl/>
              <w:jc w:val="left"/>
              <w:rPr>
                <w:rFonts w:ascii="Calibri" w:eastAsia="宋体" w:hAnsi="Calibri" w:cs="Calibri"/>
                <w:kern w:val="0"/>
                <w:szCs w:val="21"/>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7C900"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四川大学华西第二医院</w:t>
            </w:r>
          </w:p>
        </w:tc>
      </w:tr>
      <w:tr w:rsidR="0092225E" w:rsidRPr="0092225E" w14:paraId="00527AD1" w14:textId="77777777" w:rsidTr="0092225E">
        <w:trPr>
          <w:trHeight w:val="390"/>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AE48A"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贵州</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E7B72"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遵义医学院附属医院</w:t>
            </w:r>
          </w:p>
        </w:tc>
      </w:tr>
      <w:tr w:rsidR="0092225E" w:rsidRPr="0092225E" w14:paraId="46FFF959" w14:textId="77777777" w:rsidTr="0092225E">
        <w:trPr>
          <w:trHeight w:val="390"/>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E5274"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云南</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EE24A1"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昆明市儿童医院</w:t>
            </w:r>
          </w:p>
        </w:tc>
      </w:tr>
      <w:tr w:rsidR="0092225E" w:rsidRPr="0092225E" w14:paraId="68236A77" w14:textId="77777777" w:rsidTr="0092225E">
        <w:trPr>
          <w:trHeight w:val="390"/>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DA266"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西藏</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BFF71"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西藏自治区人民医院</w:t>
            </w:r>
          </w:p>
        </w:tc>
      </w:tr>
      <w:tr w:rsidR="0092225E" w:rsidRPr="0092225E" w14:paraId="363823D4" w14:textId="77777777" w:rsidTr="0092225E">
        <w:trPr>
          <w:trHeight w:val="391"/>
          <w:jc w:val="center"/>
        </w:trPr>
        <w:tc>
          <w:tcPr>
            <w:tcW w:w="13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B83DF5"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陕西</w:t>
            </w:r>
          </w:p>
          <w:p w14:paraId="042DBAF9"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A8333"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西安交通大学第一附属医院</w:t>
            </w:r>
          </w:p>
        </w:tc>
      </w:tr>
      <w:tr w:rsidR="0092225E" w:rsidRPr="0092225E" w14:paraId="36F98D92" w14:textId="77777777" w:rsidTr="0092225E">
        <w:trPr>
          <w:trHeight w:val="390"/>
          <w:jc w:val="center"/>
        </w:trPr>
        <w:tc>
          <w:tcPr>
            <w:tcW w:w="0" w:type="auto"/>
            <w:vMerge/>
            <w:tcBorders>
              <w:top w:val="nil"/>
              <w:left w:val="single" w:sz="8" w:space="0" w:color="auto"/>
              <w:bottom w:val="single" w:sz="8" w:space="0" w:color="auto"/>
              <w:right w:val="single" w:sz="8" w:space="0" w:color="auto"/>
            </w:tcBorders>
            <w:vAlign w:val="center"/>
            <w:hideMark/>
          </w:tcPr>
          <w:p w14:paraId="22C34FDD" w14:textId="77777777" w:rsidR="0092225E" w:rsidRPr="0092225E" w:rsidRDefault="0092225E" w:rsidP="0092225E">
            <w:pPr>
              <w:widowControl/>
              <w:jc w:val="left"/>
              <w:rPr>
                <w:rFonts w:ascii="Calibri" w:eastAsia="宋体" w:hAnsi="Calibri" w:cs="Calibri"/>
                <w:kern w:val="0"/>
                <w:szCs w:val="21"/>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DB8E94"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西安市儿童医院</w:t>
            </w:r>
          </w:p>
        </w:tc>
      </w:tr>
      <w:tr w:rsidR="0092225E" w:rsidRPr="0092225E" w14:paraId="55245C3C" w14:textId="77777777" w:rsidTr="0092225E">
        <w:trPr>
          <w:trHeight w:val="390"/>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8F0A9"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甘肃</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535F9"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兰州大学第二医院</w:t>
            </w:r>
          </w:p>
        </w:tc>
      </w:tr>
      <w:tr w:rsidR="0092225E" w:rsidRPr="0092225E" w14:paraId="5C6FBB54" w14:textId="77777777" w:rsidTr="0092225E">
        <w:trPr>
          <w:trHeight w:val="390"/>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34E46"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青海</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EC387"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青海省妇幼保健院</w:t>
            </w:r>
          </w:p>
        </w:tc>
      </w:tr>
      <w:tr w:rsidR="0092225E" w:rsidRPr="0092225E" w14:paraId="3EC0639F" w14:textId="77777777" w:rsidTr="0092225E">
        <w:trPr>
          <w:trHeight w:val="390"/>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26294"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宁夏</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C922B"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宁夏回族自治区人民医院</w:t>
            </w:r>
          </w:p>
        </w:tc>
      </w:tr>
      <w:tr w:rsidR="0092225E" w:rsidRPr="0092225E" w14:paraId="3A4C4D61" w14:textId="77777777" w:rsidTr="0092225E">
        <w:trPr>
          <w:trHeight w:val="390"/>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AA918" w14:textId="77777777" w:rsidR="0092225E" w:rsidRPr="0092225E" w:rsidRDefault="0092225E" w:rsidP="0092225E">
            <w:pPr>
              <w:widowControl/>
              <w:spacing w:line="440" w:lineRule="atLeast"/>
              <w:jc w:val="center"/>
              <w:textAlignment w:val="top"/>
              <w:rPr>
                <w:rFonts w:ascii="Calibri" w:eastAsia="宋体" w:hAnsi="Calibri" w:cs="Calibri"/>
                <w:kern w:val="0"/>
                <w:szCs w:val="21"/>
              </w:rPr>
            </w:pPr>
            <w:r w:rsidRPr="0092225E">
              <w:rPr>
                <w:rFonts w:ascii="仿宋" w:eastAsia="仿宋" w:hAnsi="仿宋" w:cs="Calibri" w:hint="eastAsia"/>
                <w:kern w:val="0"/>
                <w:sz w:val="28"/>
                <w:szCs w:val="28"/>
              </w:rPr>
              <w:t>新疆</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5F1DC" w14:textId="77777777" w:rsidR="0092225E" w:rsidRPr="0092225E" w:rsidRDefault="0092225E" w:rsidP="0092225E">
            <w:pPr>
              <w:widowControl/>
              <w:spacing w:line="440" w:lineRule="atLeast"/>
              <w:jc w:val="center"/>
              <w:textAlignment w:val="center"/>
              <w:rPr>
                <w:rFonts w:ascii="Calibri" w:eastAsia="宋体" w:hAnsi="Calibri" w:cs="Calibri"/>
                <w:kern w:val="0"/>
                <w:szCs w:val="21"/>
              </w:rPr>
            </w:pPr>
            <w:r w:rsidRPr="0092225E">
              <w:rPr>
                <w:rFonts w:ascii="仿宋" w:eastAsia="仿宋" w:hAnsi="仿宋" w:cs="Calibri" w:hint="eastAsia"/>
                <w:kern w:val="0"/>
                <w:sz w:val="28"/>
                <w:szCs w:val="28"/>
              </w:rPr>
              <w:t>新疆维吾尔自治区人民医院</w:t>
            </w:r>
          </w:p>
        </w:tc>
      </w:tr>
    </w:tbl>
    <w:p w14:paraId="1C414E85" w14:textId="77777777" w:rsidR="0092225E" w:rsidRPr="0092225E" w:rsidRDefault="0092225E" w:rsidP="0092225E">
      <w:pPr>
        <w:widowControl/>
        <w:spacing w:line="560" w:lineRule="atLeast"/>
        <w:ind w:firstLine="640"/>
        <w:rPr>
          <w:rFonts w:ascii="Calibri" w:eastAsia="宋体" w:hAnsi="Calibri" w:cs="Calibri"/>
          <w:kern w:val="0"/>
          <w:szCs w:val="21"/>
        </w:rPr>
      </w:pPr>
      <w:r w:rsidRPr="0092225E">
        <w:rPr>
          <w:rFonts w:ascii="Times New Roman" w:eastAsia="宋体" w:hAnsi="Times New Roman" w:cs="Times New Roman"/>
          <w:kern w:val="0"/>
          <w:sz w:val="32"/>
          <w:szCs w:val="32"/>
        </w:rPr>
        <w:t> </w:t>
      </w:r>
    </w:p>
    <w:p w14:paraId="106DF459" w14:textId="77777777" w:rsidR="0092225E" w:rsidRPr="0092225E" w:rsidRDefault="0092225E" w:rsidP="0092225E">
      <w:pPr>
        <w:widowControl/>
        <w:spacing w:line="560" w:lineRule="atLeast"/>
        <w:ind w:firstLine="640"/>
        <w:rPr>
          <w:rFonts w:ascii="Calibri" w:eastAsia="宋体" w:hAnsi="Calibri" w:cs="Calibri"/>
          <w:kern w:val="0"/>
          <w:szCs w:val="21"/>
        </w:rPr>
      </w:pPr>
      <w:r w:rsidRPr="0092225E">
        <w:rPr>
          <w:rFonts w:ascii="仿宋_GB2312" w:eastAsia="仿宋_GB2312" w:hAnsi="Times New Roman" w:cs="Times New Roman"/>
          <w:kern w:val="0"/>
          <w:sz w:val="32"/>
          <w:szCs w:val="32"/>
        </w:rPr>
        <w:lastRenderedPageBreak/>
        <w:t>注：</w:t>
      </w:r>
      <w:r w:rsidRPr="0092225E">
        <w:rPr>
          <w:rFonts w:ascii="仿宋_GB2312" w:eastAsia="仿宋_GB2312" w:hAnsi="Calibri" w:cs="Calibri" w:hint="eastAsia"/>
          <w:kern w:val="0"/>
          <w:sz w:val="32"/>
          <w:szCs w:val="32"/>
        </w:rPr>
        <w:t>选定使用的医疗机构条件包括：</w:t>
      </w:r>
      <w:r w:rsidRPr="0092225E">
        <w:rPr>
          <w:rFonts w:ascii="Nimbus Roman No9 L" w:eastAsia="宋体" w:hAnsi="Nimbus Roman No9 L" w:cs="Calibri"/>
          <w:kern w:val="0"/>
          <w:sz w:val="32"/>
          <w:szCs w:val="32"/>
        </w:rPr>
        <w:t>1.</w:t>
      </w:r>
      <w:r w:rsidRPr="0092225E">
        <w:rPr>
          <w:rFonts w:ascii="仿宋_GB2312" w:eastAsia="仿宋_GB2312" w:hAnsi="Nimbus Roman No9 L" w:cs="Calibri"/>
          <w:kern w:val="0"/>
          <w:sz w:val="32"/>
          <w:szCs w:val="32"/>
        </w:rPr>
        <w:t>三级医院；</w:t>
      </w:r>
      <w:r w:rsidRPr="0092225E">
        <w:rPr>
          <w:rFonts w:ascii="Nimbus Roman No9 L" w:eastAsia="宋体" w:hAnsi="Nimbus Roman No9 L" w:cs="Calibri"/>
          <w:kern w:val="0"/>
          <w:sz w:val="32"/>
          <w:szCs w:val="32"/>
        </w:rPr>
        <w:t>2.</w:t>
      </w:r>
      <w:r w:rsidRPr="0092225E">
        <w:rPr>
          <w:rFonts w:ascii="仿宋_GB2312" w:eastAsia="仿宋_GB2312" w:hAnsi="Nimbus Roman No9 L" w:cs="Calibri"/>
          <w:kern w:val="0"/>
          <w:sz w:val="32"/>
          <w:szCs w:val="32"/>
        </w:rPr>
        <w:t>具有癫痫亚专科或相关专业医生，从事癫痫或儿童癫痫诊治</w:t>
      </w:r>
      <w:r w:rsidRPr="0092225E">
        <w:rPr>
          <w:rFonts w:ascii="Nimbus Roman No9 L" w:eastAsia="宋体" w:hAnsi="Nimbus Roman No9 L" w:cs="Calibri"/>
          <w:kern w:val="0"/>
          <w:sz w:val="32"/>
          <w:szCs w:val="32"/>
        </w:rPr>
        <w:t>10</w:t>
      </w:r>
      <w:r w:rsidRPr="0092225E">
        <w:rPr>
          <w:rFonts w:ascii="仿宋_GB2312" w:eastAsia="仿宋_GB2312" w:hAnsi="Nimbus Roman No9 L" w:cs="Calibri"/>
          <w:kern w:val="0"/>
          <w:sz w:val="32"/>
          <w:szCs w:val="32"/>
        </w:rPr>
        <w:t>年以上；</w:t>
      </w:r>
      <w:r w:rsidRPr="0092225E">
        <w:rPr>
          <w:rFonts w:ascii="Nimbus Roman No9 L" w:eastAsia="宋体" w:hAnsi="Nimbus Roman No9 L" w:cs="Calibri"/>
          <w:kern w:val="0"/>
          <w:sz w:val="32"/>
          <w:szCs w:val="32"/>
        </w:rPr>
        <w:t>3.</w:t>
      </w:r>
      <w:proofErr w:type="gramStart"/>
      <w:r w:rsidRPr="0092225E">
        <w:rPr>
          <w:rFonts w:ascii="仿宋_GB2312" w:eastAsia="仿宋_GB2312" w:hAnsi="Nimbus Roman No9 L" w:cs="Calibri"/>
          <w:kern w:val="0"/>
          <w:sz w:val="32"/>
          <w:szCs w:val="32"/>
        </w:rPr>
        <w:t>具有氯巴占</w:t>
      </w:r>
      <w:proofErr w:type="gramEnd"/>
      <w:r w:rsidRPr="0092225E">
        <w:rPr>
          <w:rFonts w:ascii="仿宋_GB2312" w:eastAsia="仿宋_GB2312" w:hAnsi="Nimbus Roman No9 L" w:cs="Calibri"/>
          <w:kern w:val="0"/>
          <w:sz w:val="32"/>
          <w:szCs w:val="32"/>
        </w:rPr>
        <w:t>临床安全使用规范及应急预案，建立临床、药学、医务多学科诊疗团队。</w:t>
      </w:r>
    </w:p>
    <w:p w14:paraId="3E62D212" w14:textId="77777777" w:rsidR="00205E68" w:rsidRPr="0092225E" w:rsidRDefault="00205E68"/>
    <w:sectPr w:rsidR="00205E68" w:rsidRPr="00922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Nimbus Roman No9 L">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68"/>
    <w:rsid w:val="00205E68"/>
    <w:rsid w:val="0092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2E3BD-80CF-4A31-9268-C053BFE1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1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晶</dc:creator>
  <cp:keywords/>
  <dc:description/>
  <cp:lastModifiedBy>任 晶</cp:lastModifiedBy>
  <cp:revision>2</cp:revision>
  <dcterms:created xsi:type="dcterms:W3CDTF">2022-03-29T06:31:00Z</dcterms:created>
  <dcterms:modified xsi:type="dcterms:W3CDTF">2022-03-29T06:31:00Z</dcterms:modified>
</cp:coreProperties>
</file>